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FCA37" w14:textId="77777777" w:rsidR="0046686A" w:rsidRPr="0046686A" w:rsidRDefault="0046686A" w:rsidP="0046686A">
      <w:pPr>
        <w:spacing w:after="0"/>
        <w:jc w:val="both"/>
        <w:rPr>
          <w:rFonts w:ascii="TimesNewRomanPSMT" w:hAnsi="TimesNewRomanPSMT" w:cs="TimesNewRomanPSMT"/>
          <w:color w:val="FF0000"/>
          <w:sz w:val="24"/>
          <w:szCs w:val="24"/>
        </w:rPr>
      </w:pPr>
      <w:r>
        <w:rPr>
          <w:rFonts w:ascii="TimesNewRomanPSMT" w:hAnsi="TimesNewRomanPSMT" w:cs="TimesNewRomanPSMT"/>
          <w:color w:val="FF0000"/>
          <w:sz w:val="24"/>
          <w:szCs w:val="24"/>
        </w:rPr>
        <w:t xml:space="preserve">*Usul ve Esaslar, </w:t>
      </w:r>
      <w:r w:rsidRPr="0046686A">
        <w:rPr>
          <w:rFonts w:ascii="TimesNewRomanPSMT" w:hAnsi="TimesNewRomanPSMT" w:cs="TimesNewRomanPSMT"/>
          <w:color w:val="FF0000"/>
          <w:sz w:val="24"/>
          <w:szCs w:val="24"/>
        </w:rPr>
        <w:t>Bakanlık Makamının 28/03/2023 tarihli ve 3721541 sayılı Olur’u ile yürürlüğe girmiş olup</w:t>
      </w:r>
      <w:r w:rsidRPr="0046686A">
        <w:rPr>
          <w:rStyle w:val="Vurgu"/>
          <w:color w:val="FF0000"/>
        </w:rPr>
        <w:t xml:space="preserve"> 23/7/2025 tarihli ve 7034367 sayılı Bakanlık Makamı</w:t>
      </w:r>
      <w:r>
        <w:rPr>
          <w:rStyle w:val="Vurgu"/>
          <w:color w:val="FF0000"/>
        </w:rPr>
        <w:t>nın</w:t>
      </w:r>
      <w:r w:rsidRPr="0046686A">
        <w:rPr>
          <w:rStyle w:val="Vurgu"/>
          <w:color w:val="FF0000"/>
        </w:rPr>
        <w:t xml:space="preserve"> Oluru ile bazı maddelerinde değişiklik yapılmış ve aşağıdaki metne işlenmiştir.</w:t>
      </w:r>
    </w:p>
    <w:p w14:paraId="716D4E35" w14:textId="77777777" w:rsidR="0046686A" w:rsidRPr="0046686A" w:rsidRDefault="0046686A" w:rsidP="0046686A">
      <w:pPr>
        <w:spacing w:after="0"/>
        <w:rPr>
          <w:rFonts w:ascii="Times New Roman" w:hAnsi="Times New Roman" w:cs="Times New Roman"/>
          <w:b/>
          <w:color w:val="FF0000"/>
          <w:sz w:val="24"/>
          <w:szCs w:val="24"/>
        </w:rPr>
      </w:pPr>
    </w:p>
    <w:p w14:paraId="095E4A3B" w14:textId="77777777" w:rsidR="002720E0" w:rsidRPr="00D710A4" w:rsidRDefault="0066238F" w:rsidP="00D710A4">
      <w:pPr>
        <w:spacing w:after="0"/>
        <w:jc w:val="center"/>
        <w:rPr>
          <w:rFonts w:ascii="Times New Roman" w:hAnsi="Times New Roman" w:cs="Times New Roman"/>
          <w:b/>
          <w:sz w:val="24"/>
          <w:szCs w:val="24"/>
        </w:rPr>
      </w:pPr>
      <w:r w:rsidRPr="00D710A4">
        <w:rPr>
          <w:rFonts w:ascii="Times New Roman" w:hAnsi="Times New Roman" w:cs="Times New Roman"/>
          <w:b/>
          <w:sz w:val="24"/>
          <w:szCs w:val="24"/>
        </w:rPr>
        <w:t>5224 SAYILI KANUN KAPSAMINDA ETKİNLİK VE PROJELER İLE SİNEMA SANATÇILARININ DESTEKLENMESİNE İLİŞKİN USUL VE ESASLAR</w:t>
      </w:r>
    </w:p>
    <w:p w14:paraId="01528065" w14:textId="77777777" w:rsidR="00D710A4" w:rsidRPr="00D710A4" w:rsidRDefault="00D710A4" w:rsidP="00D710A4">
      <w:pPr>
        <w:spacing w:after="0"/>
        <w:jc w:val="both"/>
        <w:rPr>
          <w:rFonts w:ascii="Times New Roman" w:hAnsi="Times New Roman" w:cs="Times New Roman"/>
          <w:b/>
          <w:sz w:val="24"/>
          <w:szCs w:val="24"/>
        </w:rPr>
      </w:pPr>
      <w:r w:rsidRPr="00D710A4">
        <w:rPr>
          <w:rFonts w:ascii="Times New Roman" w:hAnsi="Times New Roman" w:cs="Times New Roman"/>
          <w:b/>
          <w:sz w:val="24"/>
          <w:szCs w:val="24"/>
        </w:rPr>
        <w:t xml:space="preserve">Amaç </w:t>
      </w:r>
    </w:p>
    <w:p w14:paraId="551456B1" w14:textId="77777777" w:rsidR="00D710A4" w:rsidRPr="00D710A4" w:rsidRDefault="00D710A4" w:rsidP="00D710A4">
      <w:pPr>
        <w:spacing w:after="0"/>
        <w:jc w:val="both"/>
        <w:rPr>
          <w:rFonts w:ascii="Times New Roman" w:hAnsi="Times New Roman" w:cs="Times New Roman"/>
          <w:sz w:val="24"/>
          <w:szCs w:val="24"/>
        </w:rPr>
      </w:pPr>
      <w:r w:rsidRPr="00D710A4">
        <w:rPr>
          <w:rFonts w:ascii="Times New Roman" w:hAnsi="Times New Roman" w:cs="Times New Roman"/>
          <w:b/>
          <w:sz w:val="24"/>
          <w:szCs w:val="24"/>
        </w:rPr>
        <w:t>MADDE 1-</w:t>
      </w:r>
      <w:r w:rsidRPr="00D710A4">
        <w:rPr>
          <w:rFonts w:ascii="Times New Roman" w:hAnsi="Times New Roman" w:cs="Times New Roman"/>
          <w:sz w:val="24"/>
          <w:szCs w:val="24"/>
        </w:rPr>
        <w:t xml:space="preserve"> (1) Bu Usul ve Esasların amacı; 14/7/2004 tarihli ve 5224 sayılı Sinema Filmlerinin Değerlendirilmesi ve Sınıflandırılması ile Desteklenmesi Hakkında Kanun’un 9 uncu maddesi ile 15/10/2019 tarihli ve 30919 sayılı </w:t>
      </w:r>
      <w:proofErr w:type="gramStart"/>
      <w:r w:rsidRPr="00D710A4">
        <w:rPr>
          <w:rFonts w:ascii="Times New Roman" w:hAnsi="Times New Roman" w:cs="Times New Roman"/>
          <w:sz w:val="24"/>
          <w:szCs w:val="24"/>
        </w:rPr>
        <w:t>Resmi</w:t>
      </w:r>
      <w:proofErr w:type="gramEnd"/>
      <w:r w:rsidRPr="00D710A4">
        <w:rPr>
          <w:rFonts w:ascii="Times New Roman" w:hAnsi="Times New Roman" w:cs="Times New Roman"/>
          <w:sz w:val="24"/>
          <w:szCs w:val="24"/>
        </w:rPr>
        <w:t xml:space="preserve"> </w:t>
      </w:r>
      <w:proofErr w:type="spellStart"/>
      <w:r w:rsidRPr="00D710A4">
        <w:rPr>
          <w:rFonts w:ascii="Times New Roman" w:hAnsi="Times New Roman" w:cs="Times New Roman"/>
          <w:sz w:val="24"/>
          <w:szCs w:val="24"/>
        </w:rPr>
        <w:t>Gazete’de</w:t>
      </w:r>
      <w:proofErr w:type="spellEnd"/>
      <w:r w:rsidRPr="00D710A4">
        <w:rPr>
          <w:rFonts w:ascii="Times New Roman" w:hAnsi="Times New Roman" w:cs="Times New Roman"/>
          <w:sz w:val="24"/>
          <w:szCs w:val="24"/>
        </w:rPr>
        <w:t xml:space="preserve"> yayımlanan Sinema Sektörünün Desteklenmesi Hakkında Yönetmeliğin 26 </w:t>
      </w:r>
      <w:proofErr w:type="spellStart"/>
      <w:r w:rsidRPr="00D710A4">
        <w:rPr>
          <w:rFonts w:ascii="Times New Roman" w:hAnsi="Times New Roman" w:cs="Times New Roman"/>
          <w:sz w:val="24"/>
          <w:szCs w:val="24"/>
        </w:rPr>
        <w:t>ncı</w:t>
      </w:r>
      <w:proofErr w:type="spellEnd"/>
      <w:r w:rsidRPr="00D710A4">
        <w:rPr>
          <w:rFonts w:ascii="Times New Roman" w:hAnsi="Times New Roman" w:cs="Times New Roman"/>
          <w:sz w:val="24"/>
          <w:szCs w:val="24"/>
        </w:rPr>
        <w:t xml:space="preserve"> maddesi kapsamında verilen desteklere ilişkin usul ve esasları belirlemektir. </w:t>
      </w:r>
    </w:p>
    <w:p w14:paraId="084EA064" w14:textId="77777777" w:rsidR="00D710A4" w:rsidRPr="00D710A4" w:rsidRDefault="00D710A4" w:rsidP="00D710A4">
      <w:pPr>
        <w:spacing w:after="0"/>
        <w:jc w:val="both"/>
        <w:rPr>
          <w:rFonts w:ascii="Times New Roman" w:hAnsi="Times New Roman" w:cs="Times New Roman"/>
          <w:b/>
          <w:sz w:val="24"/>
          <w:szCs w:val="24"/>
        </w:rPr>
      </w:pPr>
      <w:r w:rsidRPr="00D710A4">
        <w:rPr>
          <w:rFonts w:ascii="Times New Roman" w:hAnsi="Times New Roman" w:cs="Times New Roman"/>
          <w:b/>
          <w:sz w:val="24"/>
          <w:szCs w:val="24"/>
        </w:rPr>
        <w:t>Dayanak</w:t>
      </w:r>
    </w:p>
    <w:p w14:paraId="4B6BE455" w14:textId="77777777" w:rsidR="00D710A4" w:rsidRPr="00D710A4" w:rsidRDefault="00D710A4" w:rsidP="00D710A4">
      <w:pPr>
        <w:spacing w:after="0"/>
        <w:jc w:val="both"/>
        <w:rPr>
          <w:rFonts w:ascii="Times New Roman" w:hAnsi="Times New Roman" w:cs="Times New Roman"/>
          <w:sz w:val="24"/>
          <w:szCs w:val="24"/>
        </w:rPr>
      </w:pPr>
      <w:r w:rsidRPr="00D710A4">
        <w:rPr>
          <w:rFonts w:ascii="Times New Roman" w:hAnsi="Times New Roman" w:cs="Times New Roman"/>
          <w:b/>
          <w:sz w:val="24"/>
          <w:szCs w:val="24"/>
        </w:rPr>
        <w:t>MADDE 2-</w:t>
      </w:r>
      <w:r w:rsidRPr="00D710A4">
        <w:rPr>
          <w:rFonts w:ascii="Times New Roman" w:hAnsi="Times New Roman" w:cs="Times New Roman"/>
          <w:sz w:val="24"/>
          <w:szCs w:val="24"/>
        </w:rPr>
        <w:t xml:space="preserve"> (1) Bu Usul ve Esaslar, 5224 sayılı Sinema Filmlerinin Değerlendirilmesi ve Sınıflandırılması ile Desteklenmesi Hakkında Kanun’un 9 uncu maddesi ile Sinema Sektörünün Desteklenmesi Hakkında Yönetmeliğin </w:t>
      </w:r>
      <w:proofErr w:type="gramStart"/>
      <w:r w:rsidRPr="00D710A4">
        <w:rPr>
          <w:rFonts w:ascii="Times New Roman" w:hAnsi="Times New Roman" w:cs="Times New Roman"/>
          <w:sz w:val="24"/>
          <w:szCs w:val="24"/>
        </w:rPr>
        <w:t>26</w:t>
      </w:r>
      <w:r w:rsidR="00113B95">
        <w:rPr>
          <w:rFonts w:ascii="Times New Roman" w:hAnsi="Times New Roman" w:cs="Times New Roman"/>
          <w:sz w:val="24"/>
          <w:szCs w:val="24"/>
        </w:rPr>
        <w:t xml:space="preserve"> </w:t>
      </w:r>
      <w:proofErr w:type="spellStart"/>
      <w:r w:rsidRPr="00D710A4">
        <w:rPr>
          <w:rFonts w:ascii="Times New Roman" w:hAnsi="Times New Roman" w:cs="Times New Roman"/>
          <w:sz w:val="24"/>
          <w:szCs w:val="24"/>
        </w:rPr>
        <w:t>ncı</w:t>
      </w:r>
      <w:proofErr w:type="spellEnd"/>
      <w:proofErr w:type="gramEnd"/>
      <w:r w:rsidRPr="00D710A4">
        <w:rPr>
          <w:rFonts w:ascii="Times New Roman" w:hAnsi="Times New Roman" w:cs="Times New Roman"/>
          <w:sz w:val="24"/>
          <w:szCs w:val="24"/>
        </w:rPr>
        <w:t xml:space="preserve"> ve 30 uncu maddesine dayanılarak hazırlanmıştır. </w:t>
      </w:r>
    </w:p>
    <w:p w14:paraId="05238014" w14:textId="77777777" w:rsidR="00D710A4" w:rsidRPr="00D710A4" w:rsidRDefault="00D710A4" w:rsidP="00D710A4">
      <w:pPr>
        <w:spacing w:after="0"/>
        <w:jc w:val="both"/>
        <w:rPr>
          <w:rFonts w:ascii="Times New Roman" w:hAnsi="Times New Roman" w:cs="Times New Roman"/>
          <w:b/>
          <w:sz w:val="24"/>
          <w:szCs w:val="24"/>
        </w:rPr>
      </w:pPr>
      <w:r w:rsidRPr="00D710A4">
        <w:rPr>
          <w:rFonts w:ascii="Times New Roman" w:hAnsi="Times New Roman" w:cs="Times New Roman"/>
          <w:b/>
          <w:sz w:val="24"/>
          <w:szCs w:val="24"/>
        </w:rPr>
        <w:t xml:space="preserve">Tanımlar </w:t>
      </w:r>
    </w:p>
    <w:p w14:paraId="3DF521A8" w14:textId="77777777" w:rsidR="00D710A4" w:rsidRPr="00D710A4" w:rsidRDefault="00D710A4" w:rsidP="00D710A4">
      <w:pPr>
        <w:spacing w:after="0"/>
        <w:jc w:val="both"/>
        <w:rPr>
          <w:rFonts w:ascii="Times New Roman" w:hAnsi="Times New Roman" w:cs="Times New Roman"/>
          <w:sz w:val="24"/>
          <w:szCs w:val="24"/>
        </w:rPr>
      </w:pPr>
      <w:r w:rsidRPr="00D710A4">
        <w:rPr>
          <w:rFonts w:ascii="Times New Roman" w:hAnsi="Times New Roman" w:cs="Times New Roman"/>
          <w:b/>
          <w:sz w:val="24"/>
          <w:szCs w:val="24"/>
        </w:rPr>
        <w:t>MADDE 3-</w:t>
      </w:r>
      <w:r w:rsidRPr="00D710A4">
        <w:rPr>
          <w:rFonts w:ascii="Times New Roman" w:hAnsi="Times New Roman" w:cs="Times New Roman"/>
          <w:sz w:val="24"/>
          <w:szCs w:val="24"/>
        </w:rPr>
        <w:t xml:space="preserve"> (1) Bu Usul ve Esasların uygulanmasında; </w:t>
      </w:r>
    </w:p>
    <w:p w14:paraId="00191230" w14:textId="77777777" w:rsidR="00D710A4" w:rsidRPr="00D710A4" w:rsidRDefault="00D710A4" w:rsidP="00D710A4">
      <w:pPr>
        <w:spacing w:after="0"/>
        <w:jc w:val="both"/>
        <w:rPr>
          <w:rFonts w:ascii="Times New Roman" w:hAnsi="Times New Roman" w:cs="Times New Roman"/>
          <w:sz w:val="24"/>
          <w:szCs w:val="24"/>
        </w:rPr>
      </w:pPr>
      <w:r w:rsidRPr="00D710A4">
        <w:rPr>
          <w:rFonts w:ascii="Times New Roman" w:hAnsi="Times New Roman" w:cs="Times New Roman"/>
          <w:sz w:val="24"/>
          <w:szCs w:val="24"/>
        </w:rPr>
        <w:t>a)</w:t>
      </w:r>
      <w:r>
        <w:rPr>
          <w:rFonts w:ascii="Times New Roman" w:hAnsi="Times New Roman" w:cs="Times New Roman"/>
          <w:sz w:val="24"/>
          <w:szCs w:val="24"/>
        </w:rPr>
        <w:t xml:space="preserve"> </w:t>
      </w:r>
      <w:r w:rsidRPr="00D710A4">
        <w:rPr>
          <w:rFonts w:ascii="Times New Roman" w:hAnsi="Times New Roman" w:cs="Times New Roman"/>
          <w:sz w:val="24"/>
          <w:szCs w:val="24"/>
        </w:rPr>
        <w:t>Bakan: Kültür ve Turizm Bakanını,</w:t>
      </w:r>
    </w:p>
    <w:p w14:paraId="5CDB5AFB" w14:textId="77777777" w:rsidR="00D710A4" w:rsidRPr="00D710A4" w:rsidRDefault="00D710A4" w:rsidP="00D710A4">
      <w:pPr>
        <w:spacing w:after="0"/>
        <w:jc w:val="both"/>
        <w:rPr>
          <w:rFonts w:ascii="Times New Roman" w:hAnsi="Times New Roman" w:cs="Times New Roman"/>
          <w:sz w:val="24"/>
          <w:szCs w:val="24"/>
        </w:rPr>
      </w:pPr>
      <w:r w:rsidRPr="00D710A4">
        <w:rPr>
          <w:rFonts w:ascii="Times New Roman" w:hAnsi="Times New Roman" w:cs="Times New Roman"/>
          <w:sz w:val="24"/>
          <w:szCs w:val="24"/>
        </w:rPr>
        <w:t>b)</w:t>
      </w:r>
      <w:r>
        <w:rPr>
          <w:rFonts w:ascii="Times New Roman" w:hAnsi="Times New Roman" w:cs="Times New Roman"/>
          <w:sz w:val="24"/>
          <w:szCs w:val="24"/>
        </w:rPr>
        <w:t xml:space="preserve"> </w:t>
      </w:r>
      <w:r w:rsidRPr="00D710A4">
        <w:rPr>
          <w:rFonts w:ascii="Times New Roman" w:hAnsi="Times New Roman" w:cs="Times New Roman"/>
          <w:sz w:val="24"/>
          <w:szCs w:val="24"/>
        </w:rPr>
        <w:t xml:space="preserve">Bakanlık: Kültür ve Turizm Bakanlığını, </w:t>
      </w:r>
    </w:p>
    <w:p w14:paraId="663E3B14" w14:textId="77777777" w:rsidR="00D710A4" w:rsidRPr="00D710A4" w:rsidRDefault="00D710A4" w:rsidP="00D710A4">
      <w:pPr>
        <w:spacing w:after="0"/>
        <w:jc w:val="both"/>
        <w:rPr>
          <w:rFonts w:ascii="Times New Roman" w:hAnsi="Times New Roman" w:cs="Times New Roman"/>
          <w:sz w:val="24"/>
          <w:szCs w:val="24"/>
        </w:rPr>
      </w:pPr>
      <w:r w:rsidRPr="00D710A4">
        <w:rPr>
          <w:rFonts w:ascii="Times New Roman" w:hAnsi="Times New Roman" w:cs="Times New Roman"/>
          <w:sz w:val="24"/>
          <w:szCs w:val="24"/>
        </w:rPr>
        <w:t>c)</w:t>
      </w:r>
      <w:r>
        <w:rPr>
          <w:rFonts w:ascii="Times New Roman" w:hAnsi="Times New Roman" w:cs="Times New Roman"/>
          <w:sz w:val="24"/>
          <w:szCs w:val="24"/>
        </w:rPr>
        <w:t xml:space="preserve"> </w:t>
      </w:r>
      <w:r w:rsidRPr="00D710A4">
        <w:rPr>
          <w:rFonts w:ascii="Times New Roman" w:hAnsi="Times New Roman" w:cs="Times New Roman"/>
          <w:sz w:val="24"/>
          <w:szCs w:val="24"/>
        </w:rPr>
        <w:t>Bakan yardımcısı: Sinema Genel Müdürlüğü’nün bağlı olduğu Kültür ve Turizm Bakan Yardımcısını,</w:t>
      </w:r>
    </w:p>
    <w:p w14:paraId="7C6D6B51" w14:textId="77777777" w:rsidR="00D710A4" w:rsidRPr="00D710A4" w:rsidRDefault="00D710A4" w:rsidP="00D710A4">
      <w:pPr>
        <w:spacing w:after="0"/>
        <w:jc w:val="both"/>
        <w:rPr>
          <w:rFonts w:ascii="Times New Roman" w:hAnsi="Times New Roman" w:cs="Times New Roman"/>
          <w:sz w:val="24"/>
          <w:szCs w:val="24"/>
        </w:rPr>
      </w:pPr>
      <w:proofErr w:type="gramStart"/>
      <w:r w:rsidRPr="00D710A4">
        <w:rPr>
          <w:rFonts w:ascii="Times New Roman" w:hAnsi="Times New Roman" w:cs="Times New Roman"/>
          <w:sz w:val="24"/>
          <w:szCs w:val="24"/>
        </w:rPr>
        <w:t>ç</w:t>
      </w:r>
      <w:proofErr w:type="gramEnd"/>
      <w:r w:rsidRPr="00D710A4">
        <w:rPr>
          <w:rFonts w:ascii="Times New Roman" w:hAnsi="Times New Roman" w:cs="Times New Roman"/>
          <w:sz w:val="24"/>
          <w:szCs w:val="24"/>
        </w:rPr>
        <w:t>)</w:t>
      </w:r>
      <w:r>
        <w:rPr>
          <w:rFonts w:ascii="Times New Roman" w:hAnsi="Times New Roman" w:cs="Times New Roman"/>
          <w:sz w:val="24"/>
          <w:szCs w:val="24"/>
        </w:rPr>
        <w:t xml:space="preserve"> </w:t>
      </w:r>
      <w:r w:rsidRPr="00D710A4">
        <w:rPr>
          <w:rFonts w:ascii="Times New Roman" w:hAnsi="Times New Roman" w:cs="Times New Roman"/>
          <w:sz w:val="24"/>
          <w:szCs w:val="24"/>
        </w:rPr>
        <w:t>Daire başkanı: Sinema Genel Müdürlüğü Destekleme Daire Başkanlığının bağlı olduğu daire başkanını,</w:t>
      </w:r>
    </w:p>
    <w:p w14:paraId="0CBB08B3" w14:textId="77777777" w:rsidR="00D710A4" w:rsidRPr="00D710A4" w:rsidRDefault="00D710A4" w:rsidP="00D710A4">
      <w:pPr>
        <w:spacing w:after="0"/>
        <w:jc w:val="both"/>
        <w:rPr>
          <w:rFonts w:ascii="Times New Roman" w:hAnsi="Times New Roman" w:cs="Times New Roman"/>
          <w:sz w:val="24"/>
          <w:szCs w:val="24"/>
        </w:rPr>
      </w:pPr>
      <w:r w:rsidRPr="00D710A4">
        <w:rPr>
          <w:rFonts w:ascii="Times New Roman" w:hAnsi="Times New Roman" w:cs="Times New Roman"/>
          <w:sz w:val="24"/>
          <w:szCs w:val="24"/>
        </w:rPr>
        <w:t>d)</w:t>
      </w:r>
      <w:r>
        <w:rPr>
          <w:rFonts w:ascii="Times New Roman" w:hAnsi="Times New Roman" w:cs="Times New Roman"/>
          <w:sz w:val="24"/>
          <w:szCs w:val="24"/>
        </w:rPr>
        <w:t xml:space="preserve"> </w:t>
      </w:r>
      <w:r w:rsidRPr="00D710A4">
        <w:rPr>
          <w:rFonts w:ascii="Times New Roman" w:hAnsi="Times New Roman" w:cs="Times New Roman"/>
          <w:sz w:val="24"/>
          <w:szCs w:val="24"/>
        </w:rPr>
        <w:t xml:space="preserve">Dernek: 4/11/2004 tarihli ve 5253 sayılı Dernekler Kanunu ile 22/11/2001 tarihli ve 4721 sayılı </w:t>
      </w:r>
      <w:proofErr w:type="gramStart"/>
      <w:r w:rsidRPr="00D710A4">
        <w:rPr>
          <w:rFonts w:ascii="Times New Roman" w:hAnsi="Times New Roman" w:cs="Times New Roman"/>
          <w:sz w:val="24"/>
          <w:szCs w:val="24"/>
        </w:rPr>
        <w:t>Türk Medeni Kanununa</w:t>
      </w:r>
      <w:proofErr w:type="gramEnd"/>
      <w:r w:rsidRPr="00D710A4">
        <w:rPr>
          <w:rFonts w:ascii="Times New Roman" w:hAnsi="Times New Roman" w:cs="Times New Roman"/>
          <w:sz w:val="24"/>
          <w:szCs w:val="24"/>
        </w:rPr>
        <w:t xml:space="preserve"> göre kurulan dernekleri, derneklerin oluşturdukları federasyon ve federasyonların oluşturdukları konfederasyonları,</w:t>
      </w:r>
    </w:p>
    <w:p w14:paraId="7E4981AE" w14:textId="77777777" w:rsidR="00D710A4" w:rsidRPr="00D710A4" w:rsidRDefault="00D710A4" w:rsidP="00D710A4">
      <w:pPr>
        <w:spacing w:after="0"/>
        <w:jc w:val="both"/>
        <w:rPr>
          <w:rFonts w:ascii="Times New Roman" w:hAnsi="Times New Roman" w:cs="Times New Roman"/>
          <w:sz w:val="24"/>
          <w:szCs w:val="24"/>
        </w:rPr>
      </w:pPr>
      <w:r w:rsidRPr="00D710A4">
        <w:rPr>
          <w:rFonts w:ascii="Times New Roman" w:hAnsi="Times New Roman" w:cs="Times New Roman"/>
          <w:sz w:val="24"/>
          <w:szCs w:val="24"/>
        </w:rPr>
        <w:t>e)</w:t>
      </w:r>
      <w:r>
        <w:rPr>
          <w:rFonts w:ascii="Times New Roman" w:hAnsi="Times New Roman" w:cs="Times New Roman"/>
          <w:sz w:val="24"/>
          <w:szCs w:val="24"/>
        </w:rPr>
        <w:t xml:space="preserve"> </w:t>
      </w:r>
      <w:r w:rsidRPr="00D710A4">
        <w:rPr>
          <w:rFonts w:ascii="Times New Roman" w:hAnsi="Times New Roman" w:cs="Times New Roman"/>
          <w:sz w:val="24"/>
          <w:szCs w:val="24"/>
        </w:rPr>
        <w:t>Destek alan: Destekleme Komisyonu tarafından desteklenmesine karar verilen gerçek veya tüzel kişiyi,</w:t>
      </w:r>
    </w:p>
    <w:p w14:paraId="6500FB6D" w14:textId="77777777" w:rsidR="00D710A4" w:rsidRPr="00D710A4" w:rsidRDefault="00D710A4" w:rsidP="00D710A4">
      <w:pPr>
        <w:spacing w:after="0"/>
        <w:jc w:val="both"/>
        <w:rPr>
          <w:rFonts w:ascii="Times New Roman" w:hAnsi="Times New Roman" w:cs="Times New Roman"/>
          <w:sz w:val="24"/>
          <w:szCs w:val="24"/>
        </w:rPr>
      </w:pPr>
      <w:r w:rsidRPr="00D710A4">
        <w:rPr>
          <w:rFonts w:ascii="Times New Roman" w:hAnsi="Times New Roman" w:cs="Times New Roman"/>
          <w:sz w:val="24"/>
          <w:szCs w:val="24"/>
        </w:rPr>
        <w:t>f)</w:t>
      </w:r>
      <w:r>
        <w:rPr>
          <w:rFonts w:ascii="Times New Roman" w:hAnsi="Times New Roman" w:cs="Times New Roman"/>
          <w:sz w:val="24"/>
          <w:szCs w:val="24"/>
        </w:rPr>
        <w:t xml:space="preserve"> </w:t>
      </w:r>
      <w:r w:rsidRPr="00D710A4">
        <w:rPr>
          <w:rFonts w:ascii="Times New Roman" w:hAnsi="Times New Roman" w:cs="Times New Roman"/>
          <w:sz w:val="24"/>
          <w:szCs w:val="24"/>
        </w:rPr>
        <w:t xml:space="preserve">Etkinlik ve proje destek sözleşmesi: Genel Müdürlük ve destek alan arasında imzalanan, desteklenmesi uygun görülen etkinlik ve projeler için desteğin kullanımı ile karşılıklı yetki ve sorumluluklara ilişkin hükümleri içeren düzenlemeyi, </w:t>
      </w:r>
    </w:p>
    <w:p w14:paraId="71BA7151" w14:textId="77777777" w:rsidR="00D710A4" w:rsidRPr="00D710A4" w:rsidRDefault="00D710A4" w:rsidP="00D710A4">
      <w:pPr>
        <w:spacing w:after="0"/>
        <w:jc w:val="both"/>
        <w:rPr>
          <w:rFonts w:ascii="Times New Roman" w:hAnsi="Times New Roman" w:cs="Times New Roman"/>
          <w:sz w:val="24"/>
          <w:szCs w:val="24"/>
        </w:rPr>
      </w:pPr>
      <w:r w:rsidRPr="00D710A4">
        <w:rPr>
          <w:rFonts w:ascii="Times New Roman" w:hAnsi="Times New Roman" w:cs="Times New Roman"/>
          <w:sz w:val="24"/>
          <w:szCs w:val="24"/>
        </w:rPr>
        <w:t>g)</w:t>
      </w:r>
      <w:r>
        <w:rPr>
          <w:rFonts w:ascii="Times New Roman" w:hAnsi="Times New Roman" w:cs="Times New Roman"/>
          <w:sz w:val="24"/>
          <w:szCs w:val="24"/>
        </w:rPr>
        <w:t xml:space="preserve"> </w:t>
      </w:r>
      <w:r w:rsidR="0046686A" w:rsidRPr="0046686A">
        <w:rPr>
          <w:rStyle w:val="Vurgu"/>
          <w:b/>
        </w:rPr>
        <w:t>(Değişik: 23/7/2025 tarihli ve 7034367 sayılı Bakanlık Makamı Oluru)</w:t>
      </w:r>
      <w:r w:rsidR="0046686A">
        <w:rPr>
          <w:rFonts w:ascii="TimesNewRomanPSMT" w:hAnsi="TimesNewRomanPSMT" w:cs="TimesNewRomanPSMT"/>
          <w:sz w:val="24"/>
          <w:szCs w:val="24"/>
        </w:rPr>
        <w:t xml:space="preserve"> </w:t>
      </w:r>
      <w:r w:rsidR="00735D2D" w:rsidRPr="00D710A4">
        <w:rPr>
          <w:rFonts w:ascii="Times New Roman" w:hAnsi="Times New Roman" w:cs="Times New Roman"/>
          <w:sz w:val="24"/>
          <w:szCs w:val="24"/>
        </w:rPr>
        <w:t>Etkinlik ve proje desteği:</w:t>
      </w:r>
      <w:r w:rsidR="00735D2D">
        <w:rPr>
          <w:rFonts w:ascii="Times New Roman" w:hAnsi="Times New Roman" w:cs="Times New Roman"/>
          <w:sz w:val="24"/>
          <w:szCs w:val="24"/>
        </w:rPr>
        <w:t xml:space="preserve"> S</w:t>
      </w:r>
      <w:r w:rsidR="00735D2D" w:rsidRPr="00EC3A1A">
        <w:rPr>
          <w:rFonts w:ascii="Times New Roman" w:eastAsia="Times New Roman" w:hAnsi="Times New Roman"/>
          <w:color w:val="000000"/>
          <w:sz w:val="24"/>
          <w:szCs w:val="24"/>
          <w:lang w:eastAsia="tr-TR"/>
        </w:rPr>
        <w:t xml:space="preserve">inema alanındaki film </w:t>
      </w:r>
      <w:r w:rsidR="00735D2D" w:rsidRPr="00F86726">
        <w:rPr>
          <w:rFonts w:ascii="Times New Roman" w:eastAsia="Times New Roman" w:hAnsi="Times New Roman"/>
          <w:sz w:val="24"/>
          <w:szCs w:val="24"/>
          <w:lang w:eastAsia="tr-TR"/>
        </w:rPr>
        <w:t>festivallerine</w:t>
      </w:r>
      <w:r w:rsidR="00735D2D" w:rsidRPr="00F86726">
        <w:rPr>
          <w:rStyle w:val="Vurgu"/>
        </w:rPr>
        <w:t>,</w:t>
      </w:r>
      <w:r w:rsidR="00735D2D" w:rsidRPr="001960ED">
        <w:rPr>
          <w:rStyle w:val="Vurgu"/>
          <w:b/>
        </w:rPr>
        <w:t xml:space="preserve"> </w:t>
      </w:r>
      <w:r w:rsidR="00735D2D" w:rsidRPr="00735D2D">
        <w:rPr>
          <w:rStyle w:val="Vurgu"/>
          <w:color w:val="auto"/>
        </w:rPr>
        <w:t>film günlerine, arşiv çalışmalarına, sempozyumlara,</w:t>
      </w:r>
      <w:r w:rsidR="00735D2D" w:rsidRPr="00894444">
        <w:rPr>
          <w:rStyle w:val="Vurgu"/>
          <w:b/>
          <w:lang w:eastAsia="tr-TR"/>
        </w:rPr>
        <w:t xml:space="preserve"> </w:t>
      </w:r>
      <w:r w:rsidR="00735D2D" w:rsidRPr="00735D2D">
        <w:rPr>
          <w:rStyle w:val="Vurgu"/>
          <w:b/>
          <w:lang w:eastAsia="tr-TR"/>
        </w:rPr>
        <w:t>sinema sektöründe film yapım, yönetim, dağıtım ve gösterime ilişkin eğitim programlarına,</w:t>
      </w:r>
      <w:r w:rsidR="00735D2D" w:rsidRPr="00EC3A1A">
        <w:rPr>
          <w:rFonts w:ascii="Times New Roman" w:eastAsia="Times New Roman" w:hAnsi="Times New Roman"/>
          <w:color w:val="000000"/>
          <w:sz w:val="24"/>
          <w:szCs w:val="24"/>
          <w:lang w:eastAsia="tr-TR"/>
        </w:rPr>
        <w:t xml:space="preserve"> etkinlik, proje ve faaliyetlere, bu alanda verilecek ödüllere, uluslararası festivallere ve yarışmalara katılım ile bunlara ilişkin tanıtım faaliyetlerine verilen deste</w:t>
      </w:r>
      <w:r w:rsidR="00735D2D">
        <w:rPr>
          <w:rFonts w:ascii="Times New Roman" w:eastAsia="Times New Roman" w:hAnsi="Times New Roman"/>
          <w:color w:val="000000"/>
          <w:sz w:val="24"/>
          <w:szCs w:val="24"/>
          <w:lang w:eastAsia="tr-TR"/>
        </w:rPr>
        <w:t>ği</w:t>
      </w:r>
      <w:r w:rsidRPr="00D710A4">
        <w:rPr>
          <w:rFonts w:ascii="Times New Roman" w:hAnsi="Times New Roman" w:cs="Times New Roman"/>
          <w:sz w:val="24"/>
          <w:szCs w:val="24"/>
        </w:rPr>
        <w:t xml:space="preserve">,  </w:t>
      </w:r>
    </w:p>
    <w:p w14:paraId="189A1FC6" w14:textId="77777777" w:rsidR="00D710A4" w:rsidRPr="00D710A4" w:rsidRDefault="00D710A4" w:rsidP="00D710A4">
      <w:pPr>
        <w:spacing w:after="0"/>
        <w:jc w:val="both"/>
        <w:rPr>
          <w:rFonts w:ascii="Times New Roman" w:hAnsi="Times New Roman" w:cs="Times New Roman"/>
          <w:sz w:val="24"/>
          <w:szCs w:val="24"/>
        </w:rPr>
      </w:pPr>
      <w:proofErr w:type="gramStart"/>
      <w:r w:rsidRPr="00D710A4">
        <w:rPr>
          <w:rFonts w:ascii="Times New Roman" w:hAnsi="Times New Roman" w:cs="Times New Roman"/>
          <w:sz w:val="24"/>
          <w:szCs w:val="24"/>
        </w:rPr>
        <w:t>ğ</w:t>
      </w:r>
      <w:proofErr w:type="gramEnd"/>
      <w:r w:rsidRPr="00D710A4">
        <w:rPr>
          <w:rFonts w:ascii="Times New Roman" w:hAnsi="Times New Roman" w:cs="Times New Roman"/>
          <w:sz w:val="24"/>
          <w:szCs w:val="24"/>
        </w:rPr>
        <w:t>)</w:t>
      </w:r>
      <w:r>
        <w:rPr>
          <w:rFonts w:ascii="Times New Roman" w:hAnsi="Times New Roman" w:cs="Times New Roman"/>
          <w:sz w:val="24"/>
          <w:szCs w:val="24"/>
        </w:rPr>
        <w:t xml:space="preserve"> </w:t>
      </w:r>
      <w:r w:rsidRPr="00D710A4">
        <w:rPr>
          <w:rFonts w:ascii="Times New Roman" w:hAnsi="Times New Roman" w:cs="Times New Roman"/>
          <w:sz w:val="24"/>
          <w:szCs w:val="24"/>
        </w:rPr>
        <w:t>Genel müdür: Sinema genel müdürünü,</w:t>
      </w:r>
    </w:p>
    <w:p w14:paraId="6BC19F68" w14:textId="77777777" w:rsidR="00D710A4" w:rsidRPr="00D710A4" w:rsidRDefault="00D710A4" w:rsidP="00D710A4">
      <w:pPr>
        <w:spacing w:after="0"/>
        <w:jc w:val="both"/>
        <w:rPr>
          <w:rFonts w:ascii="Times New Roman" w:hAnsi="Times New Roman" w:cs="Times New Roman"/>
          <w:sz w:val="24"/>
          <w:szCs w:val="24"/>
        </w:rPr>
      </w:pPr>
      <w:r w:rsidRPr="00D710A4">
        <w:rPr>
          <w:rFonts w:ascii="Times New Roman" w:hAnsi="Times New Roman" w:cs="Times New Roman"/>
          <w:sz w:val="24"/>
          <w:szCs w:val="24"/>
        </w:rPr>
        <w:t>h)</w:t>
      </w:r>
      <w:r>
        <w:rPr>
          <w:rFonts w:ascii="Times New Roman" w:hAnsi="Times New Roman" w:cs="Times New Roman"/>
          <w:sz w:val="24"/>
          <w:szCs w:val="24"/>
        </w:rPr>
        <w:t xml:space="preserve"> </w:t>
      </w:r>
      <w:r w:rsidRPr="00D710A4">
        <w:rPr>
          <w:rFonts w:ascii="Times New Roman" w:hAnsi="Times New Roman" w:cs="Times New Roman"/>
          <w:sz w:val="24"/>
          <w:szCs w:val="24"/>
        </w:rPr>
        <w:t>Genel müdür yardımcısı: Sinema Genel Müdürlüğü Destekleme Daire Başkanlığının bağlı olduğu genel müdür yardımcısını,</w:t>
      </w:r>
    </w:p>
    <w:p w14:paraId="7E0D469F" w14:textId="77777777" w:rsidR="00D710A4" w:rsidRPr="00D710A4" w:rsidRDefault="00D710A4" w:rsidP="00D710A4">
      <w:pPr>
        <w:spacing w:after="0"/>
        <w:jc w:val="both"/>
        <w:rPr>
          <w:rFonts w:ascii="Times New Roman" w:hAnsi="Times New Roman" w:cs="Times New Roman"/>
          <w:sz w:val="24"/>
          <w:szCs w:val="24"/>
        </w:rPr>
      </w:pPr>
      <w:r w:rsidRPr="00D710A4">
        <w:rPr>
          <w:rFonts w:ascii="Times New Roman" w:hAnsi="Times New Roman" w:cs="Times New Roman"/>
          <w:sz w:val="24"/>
          <w:szCs w:val="24"/>
        </w:rPr>
        <w:t>ı)</w:t>
      </w:r>
      <w:r>
        <w:rPr>
          <w:rFonts w:ascii="Times New Roman" w:hAnsi="Times New Roman" w:cs="Times New Roman"/>
          <w:sz w:val="24"/>
          <w:szCs w:val="24"/>
        </w:rPr>
        <w:t xml:space="preserve"> </w:t>
      </w:r>
      <w:r w:rsidRPr="00D710A4">
        <w:rPr>
          <w:rFonts w:ascii="Times New Roman" w:hAnsi="Times New Roman" w:cs="Times New Roman"/>
          <w:sz w:val="24"/>
          <w:szCs w:val="24"/>
        </w:rPr>
        <w:t>Genel müdürlük: Sinema Genel Müdürlüğünü,</w:t>
      </w:r>
    </w:p>
    <w:p w14:paraId="5E5B4D0D" w14:textId="77777777" w:rsidR="00735D2D" w:rsidRPr="00735D2D" w:rsidRDefault="00D710A4" w:rsidP="00735D2D">
      <w:pPr>
        <w:spacing w:after="0"/>
        <w:jc w:val="both"/>
        <w:rPr>
          <w:rStyle w:val="Vurgu"/>
          <w:b/>
          <w:lang w:eastAsia="tr-TR"/>
        </w:rPr>
      </w:pPr>
      <w:r w:rsidRPr="00D710A4">
        <w:rPr>
          <w:rFonts w:ascii="Times New Roman" w:hAnsi="Times New Roman" w:cs="Times New Roman"/>
          <w:sz w:val="24"/>
          <w:szCs w:val="24"/>
        </w:rPr>
        <w:t>i)</w:t>
      </w:r>
      <w:bookmarkStart w:id="0" w:name="_Hlk201828180"/>
      <w:r w:rsidR="00927619">
        <w:rPr>
          <w:rFonts w:ascii="Times New Roman" w:hAnsi="Times New Roman" w:cs="Times New Roman"/>
          <w:sz w:val="24"/>
          <w:szCs w:val="24"/>
        </w:rPr>
        <w:t xml:space="preserve"> </w:t>
      </w:r>
      <w:r w:rsidR="0046686A" w:rsidRPr="0046686A">
        <w:rPr>
          <w:rStyle w:val="Vurgu"/>
          <w:b/>
        </w:rPr>
        <w:t>(Değişik: 23/7/2025 tarihli ve 7034367 sayılı Bakanlık Makamı Oluru)</w:t>
      </w:r>
      <w:r w:rsidR="0046686A">
        <w:rPr>
          <w:rFonts w:ascii="TimesNewRomanPSMT" w:hAnsi="TimesNewRomanPSMT" w:cs="TimesNewRomanPSMT"/>
          <w:sz w:val="24"/>
          <w:szCs w:val="24"/>
        </w:rPr>
        <w:t xml:space="preserve"> </w:t>
      </w:r>
      <w:r w:rsidR="00735D2D" w:rsidRPr="005053D8">
        <w:rPr>
          <w:rFonts w:ascii="Times New Roman" w:eastAsia="Times New Roman" w:hAnsi="Times New Roman"/>
          <w:color w:val="000000"/>
          <w:sz w:val="24"/>
          <w:szCs w:val="24"/>
          <w:lang w:eastAsia="tr-TR"/>
        </w:rPr>
        <w:t xml:space="preserve">Harcama belgesi: 10/12/2003 tarihli ve 5018 sayılı Kamu Malî Yönetimi ve Kontrol Kanununun 33 üncü maddesine dayanılarak hazırlanan ve 31/12/2005 tarihli ve 26040 üçüncü mükerrer sayılı Resmî </w:t>
      </w:r>
      <w:proofErr w:type="spellStart"/>
      <w:r w:rsidR="00735D2D" w:rsidRPr="005053D8">
        <w:rPr>
          <w:rFonts w:ascii="Times New Roman" w:eastAsia="Times New Roman" w:hAnsi="Times New Roman"/>
          <w:color w:val="000000"/>
          <w:sz w:val="24"/>
          <w:szCs w:val="24"/>
          <w:lang w:eastAsia="tr-TR"/>
        </w:rPr>
        <w:t>Gazete’de</w:t>
      </w:r>
      <w:proofErr w:type="spellEnd"/>
      <w:r w:rsidR="00735D2D" w:rsidRPr="005053D8">
        <w:rPr>
          <w:rFonts w:ascii="Times New Roman" w:eastAsia="Times New Roman" w:hAnsi="Times New Roman"/>
          <w:color w:val="000000"/>
          <w:sz w:val="24"/>
          <w:szCs w:val="24"/>
          <w:lang w:eastAsia="tr-TR"/>
        </w:rPr>
        <w:t xml:space="preserve"> yayımlanan Merkezî Yönetim Harcama Belgeleri Yönetmeliğinin 4 üncü maddesinde yer alan ve iş, mal veya hizmet alımlarında işin, malın veya hizmetin özelliğine </w:t>
      </w:r>
      <w:r w:rsidR="00735D2D" w:rsidRPr="005053D8">
        <w:rPr>
          <w:rFonts w:ascii="Times New Roman" w:eastAsia="Times New Roman" w:hAnsi="Times New Roman"/>
          <w:color w:val="000000"/>
          <w:sz w:val="24"/>
          <w:szCs w:val="24"/>
          <w:lang w:eastAsia="tr-TR"/>
        </w:rPr>
        <w:lastRenderedPageBreak/>
        <w:t>veya alımın yapıldığı yere göre düzenlenmesi gereken belge,</w:t>
      </w:r>
      <w:r w:rsidR="00735D2D" w:rsidRPr="005053D8">
        <w:rPr>
          <w:rFonts w:ascii="Times New Roman" w:eastAsia="Times New Roman" w:hAnsi="Times New Roman"/>
          <w:b/>
          <w:iCs/>
          <w:color w:val="000000"/>
          <w:sz w:val="24"/>
          <w:szCs w:val="24"/>
          <w:lang w:eastAsia="tr-TR"/>
        </w:rPr>
        <w:t xml:space="preserve"> </w:t>
      </w:r>
      <w:r w:rsidR="00735D2D" w:rsidRPr="00735D2D">
        <w:rPr>
          <w:rStyle w:val="Vurgu"/>
          <w:b/>
          <w:lang w:eastAsia="tr-TR"/>
        </w:rPr>
        <w:t>proje kapsamında sunulan banka teminat mektubu</w:t>
      </w:r>
      <w:r w:rsidR="00735D2D" w:rsidRPr="00735D2D">
        <w:rPr>
          <w:rStyle w:val="Vurgu"/>
          <w:b/>
        </w:rPr>
        <w:t xml:space="preserve"> komisyon masraf ödemelerine ve sigorta şirketleri tarafından verilen kefalet senetlerinin bağlı olduğu kefalet sigorta sözleşmesi prim ödemelerine</w:t>
      </w:r>
      <w:r w:rsidR="00735D2D" w:rsidRPr="00735D2D">
        <w:rPr>
          <w:rStyle w:val="Vurgu"/>
          <w:b/>
          <w:lang w:eastAsia="tr-TR"/>
        </w:rPr>
        <w:t xml:space="preserve"> ilişkin dekontlar,</w:t>
      </w:r>
      <w:r w:rsidR="00735D2D" w:rsidRPr="00735D2D">
        <w:rPr>
          <w:rStyle w:val="Vurgu"/>
          <w:b/>
        </w:rPr>
        <w:t xml:space="preserve"> </w:t>
      </w:r>
      <w:r w:rsidR="00735D2D" w:rsidRPr="00735D2D">
        <w:rPr>
          <w:rStyle w:val="Vurgu"/>
          <w:b/>
          <w:lang w:eastAsia="tr-TR"/>
        </w:rPr>
        <w:t xml:space="preserve">ücret bordroları, Sosyal Güvenlik Kurumu prim ödemeleri, </w:t>
      </w:r>
      <w:r w:rsidR="00735D2D" w:rsidRPr="00735D2D">
        <w:rPr>
          <w:rStyle w:val="Vurgu"/>
          <w:b/>
        </w:rPr>
        <w:t>özel</w:t>
      </w:r>
      <w:r w:rsidR="00735D2D" w:rsidRPr="00735D2D">
        <w:rPr>
          <w:rStyle w:val="Vurgu"/>
          <w:b/>
          <w:lang w:eastAsia="tr-TR"/>
        </w:rPr>
        <w:t xml:space="preserve"> sigorta poliçe giderleri i</w:t>
      </w:r>
      <w:r w:rsidR="00735D2D" w:rsidRPr="00735D2D">
        <w:rPr>
          <w:rStyle w:val="Vurgu"/>
          <w:b/>
        </w:rPr>
        <w:t>le</w:t>
      </w:r>
      <w:r w:rsidR="00735D2D" w:rsidRPr="00735D2D">
        <w:rPr>
          <w:rStyle w:val="Vurgu"/>
          <w:b/>
          <w:lang w:eastAsia="tr-TR"/>
        </w:rPr>
        <w:t xml:space="preserve"> kamu kurum ve kuruluşları tarafından düzenlenen tahsilat makbuzlarını,</w:t>
      </w:r>
    </w:p>
    <w:bookmarkEnd w:id="0"/>
    <w:p w14:paraId="6FA7DF56" w14:textId="77777777" w:rsidR="00D710A4" w:rsidRPr="00D710A4" w:rsidRDefault="00D710A4" w:rsidP="00735D2D">
      <w:pPr>
        <w:spacing w:after="0"/>
        <w:jc w:val="both"/>
        <w:rPr>
          <w:rFonts w:ascii="Times New Roman" w:hAnsi="Times New Roman" w:cs="Times New Roman"/>
          <w:sz w:val="24"/>
          <w:szCs w:val="24"/>
        </w:rPr>
      </w:pPr>
      <w:r w:rsidRPr="00D710A4">
        <w:rPr>
          <w:rFonts w:ascii="Times New Roman" w:hAnsi="Times New Roman" w:cs="Times New Roman"/>
          <w:sz w:val="24"/>
          <w:szCs w:val="24"/>
        </w:rPr>
        <w:t>j)</w:t>
      </w:r>
      <w:r>
        <w:rPr>
          <w:rFonts w:ascii="Times New Roman" w:hAnsi="Times New Roman" w:cs="Times New Roman"/>
          <w:sz w:val="24"/>
          <w:szCs w:val="24"/>
        </w:rPr>
        <w:t xml:space="preserve"> </w:t>
      </w:r>
      <w:r w:rsidRPr="00D710A4">
        <w:rPr>
          <w:rFonts w:ascii="Times New Roman" w:hAnsi="Times New Roman" w:cs="Times New Roman"/>
          <w:sz w:val="24"/>
          <w:szCs w:val="24"/>
        </w:rPr>
        <w:t xml:space="preserve">Kanun: 5224 sayılı Sinema Filmlerinin Değerlendirilmesi ve Sınıflandırılması ile Desteklenmesi Hakkında Kanunu, </w:t>
      </w:r>
    </w:p>
    <w:p w14:paraId="162FCA80" w14:textId="77777777" w:rsidR="00D710A4" w:rsidRPr="00D710A4" w:rsidRDefault="00D710A4" w:rsidP="00D710A4">
      <w:pPr>
        <w:spacing w:after="0"/>
        <w:jc w:val="both"/>
        <w:rPr>
          <w:rFonts w:ascii="Times New Roman" w:hAnsi="Times New Roman" w:cs="Times New Roman"/>
          <w:sz w:val="24"/>
          <w:szCs w:val="24"/>
        </w:rPr>
      </w:pPr>
      <w:r w:rsidRPr="00D710A4">
        <w:rPr>
          <w:rFonts w:ascii="Times New Roman" w:hAnsi="Times New Roman" w:cs="Times New Roman"/>
          <w:sz w:val="24"/>
          <w:szCs w:val="24"/>
        </w:rPr>
        <w:t>k)</w:t>
      </w:r>
      <w:r>
        <w:rPr>
          <w:rFonts w:ascii="Times New Roman" w:hAnsi="Times New Roman" w:cs="Times New Roman"/>
          <w:sz w:val="24"/>
          <w:szCs w:val="24"/>
        </w:rPr>
        <w:t xml:space="preserve"> </w:t>
      </w:r>
      <w:r w:rsidRPr="00D710A4">
        <w:rPr>
          <w:rFonts w:ascii="Times New Roman" w:hAnsi="Times New Roman" w:cs="Times New Roman"/>
          <w:sz w:val="24"/>
          <w:szCs w:val="24"/>
        </w:rPr>
        <w:t xml:space="preserve">Komisyon: Destekleme Komisyonunu, </w:t>
      </w:r>
    </w:p>
    <w:p w14:paraId="42784579" w14:textId="77777777" w:rsidR="00D710A4" w:rsidRPr="00D710A4" w:rsidRDefault="00D710A4" w:rsidP="00D710A4">
      <w:pPr>
        <w:spacing w:after="0"/>
        <w:jc w:val="both"/>
        <w:rPr>
          <w:rFonts w:ascii="Times New Roman" w:hAnsi="Times New Roman" w:cs="Times New Roman"/>
          <w:sz w:val="24"/>
          <w:szCs w:val="24"/>
        </w:rPr>
      </w:pPr>
      <w:r w:rsidRPr="00D710A4">
        <w:rPr>
          <w:rFonts w:ascii="Times New Roman" w:hAnsi="Times New Roman" w:cs="Times New Roman"/>
          <w:sz w:val="24"/>
          <w:szCs w:val="24"/>
        </w:rPr>
        <w:t>l)</w:t>
      </w:r>
      <w:r>
        <w:rPr>
          <w:rFonts w:ascii="Times New Roman" w:hAnsi="Times New Roman" w:cs="Times New Roman"/>
          <w:sz w:val="24"/>
          <w:szCs w:val="24"/>
        </w:rPr>
        <w:t xml:space="preserve"> </w:t>
      </w:r>
      <w:r w:rsidRPr="00D710A4">
        <w:rPr>
          <w:rFonts w:ascii="Times New Roman" w:hAnsi="Times New Roman" w:cs="Times New Roman"/>
          <w:sz w:val="24"/>
          <w:szCs w:val="24"/>
        </w:rPr>
        <w:t>Meslek birlikleri: 5/12/1951 tarihli ve 5846 sayılı Fikir ve Sanat Eserleri Kanunu kapsamında kurulan tüzel kişiliği haiz kuruluşları,</w:t>
      </w:r>
    </w:p>
    <w:p w14:paraId="1B0E1CE9" w14:textId="77777777" w:rsidR="00D710A4" w:rsidRPr="00D710A4" w:rsidRDefault="00D710A4" w:rsidP="00D710A4">
      <w:pPr>
        <w:spacing w:after="0"/>
        <w:jc w:val="both"/>
        <w:rPr>
          <w:rFonts w:ascii="Times New Roman" w:hAnsi="Times New Roman" w:cs="Times New Roman"/>
          <w:sz w:val="24"/>
          <w:szCs w:val="24"/>
        </w:rPr>
      </w:pPr>
      <w:r w:rsidRPr="00D710A4">
        <w:rPr>
          <w:rFonts w:ascii="Times New Roman" w:hAnsi="Times New Roman" w:cs="Times New Roman"/>
          <w:sz w:val="24"/>
          <w:szCs w:val="24"/>
        </w:rPr>
        <w:t>m)</w:t>
      </w:r>
      <w:r>
        <w:rPr>
          <w:rFonts w:ascii="Times New Roman" w:hAnsi="Times New Roman" w:cs="Times New Roman"/>
          <w:sz w:val="24"/>
          <w:szCs w:val="24"/>
        </w:rPr>
        <w:t xml:space="preserve"> </w:t>
      </w:r>
      <w:r w:rsidRPr="00D710A4">
        <w:rPr>
          <w:rFonts w:ascii="Times New Roman" w:hAnsi="Times New Roman" w:cs="Times New Roman"/>
          <w:sz w:val="24"/>
          <w:szCs w:val="24"/>
        </w:rPr>
        <w:t>Sendika: 18/10/2012 tarihli ve 6356 sayılı Sendikalar ve Toplu İş Sözleşmesi Kanununa göre kurulan sendikaları, sendikaların oluşturdukları konfederasyonları,</w:t>
      </w:r>
    </w:p>
    <w:p w14:paraId="0777C3FB" w14:textId="77777777" w:rsidR="00D710A4" w:rsidRDefault="00D710A4" w:rsidP="00D710A4">
      <w:pPr>
        <w:spacing w:after="0"/>
        <w:jc w:val="both"/>
        <w:rPr>
          <w:rFonts w:ascii="Times New Roman" w:hAnsi="Times New Roman" w:cs="Times New Roman"/>
          <w:sz w:val="24"/>
          <w:szCs w:val="24"/>
        </w:rPr>
      </w:pPr>
      <w:r w:rsidRPr="00D710A4">
        <w:rPr>
          <w:rFonts w:ascii="Times New Roman" w:hAnsi="Times New Roman" w:cs="Times New Roman"/>
          <w:sz w:val="24"/>
          <w:szCs w:val="24"/>
        </w:rPr>
        <w:t>n)</w:t>
      </w:r>
      <w:r>
        <w:rPr>
          <w:rFonts w:ascii="Times New Roman" w:hAnsi="Times New Roman" w:cs="Times New Roman"/>
          <w:sz w:val="24"/>
          <w:szCs w:val="24"/>
        </w:rPr>
        <w:t xml:space="preserve"> </w:t>
      </w:r>
      <w:r w:rsidRPr="00D710A4">
        <w:rPr>
          <w:rFonts w:ascii="Times New Roman" w:hAnsi="Times New Roman" w:cs="Times New Roman"/>
          <w:sz w:val="24"/>
          <w:szCs w:val="24"/>
        </w:rPr>
        <w:t xml:space="preserve">Sinema donanım desteği: Kamu kurum, kuruluş ve kamu tüzel kişilerine, yapımı tamamlanmış en az yüz koltuk kapasiteli sinema salonlarında düzenli gösterim yapılması kaydıyla sinema projektörü, ses sistemi, sinema perdesi ve Genel Müdürlükçe uygun görülen diğer ekipmanların temini için verilen desteği, </w:t>
      </w:r>
    </w:p>
    <w:p w14:paraId="18A6238A" w14:textId="77777777" w:rsidR="00D710A4" w:rsidRPr="00D710A4" w:rsidRDefault="00D710A4" w:rsidP="00D710A4">
      <w:pPr>
        <w:spacing w:after="0"/>
        <w:jc w:val="both"/>
        <w:rPr>
          <w:rFonts w:ascii="Times New Roman" w:hAnsi="Times New Roman" w:cs="Times New Roman"/>
          <w:sz w:val="24"/>
          <w:szCs w:val="24"/>
        </w:rPr>
      </w:pPr>
      <w:r w:rsidRPr="00D710A4">
        <w:rPr>
          <w:rFonts w:ascii="Times New Roman" w:hAnsi="Times New Roman" w:cs="Times New Roman"/>
          <w:sz w:val="24"/>
          <w:szCs w:val="24"/>
        </w:rPr>
        <w:t>o)</w:t>
      </w:r>
      <w:r>
        <w:rPr>
          <w:rFonts w:ascii="Times New Roman" w:hAnsi="Times New Roman" w:cs="Times New Roman"/>
          <w:sz w:val="24"/>
          <w:szCs w:val="24"/>
        </w:rPr>
        <w:t xml:space="preserve"> </w:t>
      </w:r>
      <w:r w:rsidRPr="00D710A4">
        <w:rPr>
          <w:rFonts w:ascii="Times New Roman" w:hAnsi="Times New Roman" w:cs="Times New Roman"/>
          <w:sz w:val="24"/>
          <w:szCs w:val="24"/>
        </w:rPr>
        <w:t>Sinema sanatçıları ve çalışanları: Sinema alanında faaliyet gösteren meslek örgütlerinden bu alanda çalıştığını belgeleyen sinema sanatçıları ve sinema sektörü çalışanlarını,</w:t>
      </w:r>
    </w:p>
    <w:p w14:paraId="38AE372E" w14:textId="77777777" w:rsidR="00D710A4" w:rsidRPr="00D710A4" w:rsidRDefault="00D710A4" w:rsidP="00D710A4">
      <w:pPr>
        <w:spacing w:after="0"/>
        <w:jc w:val="both"/>
        <w:rPr>
          <w:rFonts w:ascii="Times New Roman" w:hAnsi="Times New Roman" w:cs="Times New Roman"/>
          <w:sz w:val="24"/>
          <w:szCs w:val="24"/>
        </w:rPr>
      </w:pPr>
      <w:proofErr w:type="gramStart"/>
      <w:r w:rsidRPr="00D710A4">
        <w:rPr>
          <w:rFonts w:ascii="Times New Roman" w:hAnsi="Times New Roman" w:cs="Times New Roman"/>
          <w:sz w:val="24"/>
          <w:szCs w:val="24"/>
        </w:rPr>
        <w:t>ö</w:t>
      </w:r>
      <w:proofErr w:type="gramEnd"/>
      <w:r w:rsidRPr="00D710A4">
        <w:rPr>
          <w:rFonts w:ascii="Times New Roman" w:hAnsi="Times New Roman" w:cs="Times New Roman"/>
          <w:sz w:val="24"/>
          <w:szCs w:val="24"/>
        </w:rPr>
        <w:t>)</w:t>
      </w:r>
      <w:r>
        <w:rPr>
          <w:rFonts w:ascii="Times New Roman" w:hAnsi="Times New Roman" w:cs="Times New Roman"/>
          <w:sz w:val="24"/>
          <w:szCs w:val="24"/>
        </w:rPr>
        <w:t xml:space="preserve"> </w:t>
      </w:r>
      <w:r w:rsidRPr="00D710A4">
        <w:rPr>
          <w:rFonts w:ascii="Times New Roman" w:hAnsi="Times New Roman" w:cs="Times New Roman"/>
          <w:sz w:val="24"/>
          <w:szCs w:val="24"/>
        </w:rPr>
        <w:t>Sinema sanatçısı desteği; Sinema alanında faaliyet gösteren meslek örgütlerinden bu alanda çalıştığını belgeleyen ihtiyaç sahibi sinema sanatçılarına veya sinema sektörü çalışanlarına sağlık, bakım ve rehabilitasyon giderlerinin karşılanması için verilen desteği,</w:t>
      </w:r>
    </w:p>
    <w:p w14:paraId="0E87B595" w14:textId="77777777" w:rsidR="00D710A4" w:rsidRPr="00D710A4" w:rsidRDefault="00D710A4" w:rsidP="00D710A4">
      <w:pPr>
        <w:spacing w:after="0"/>
        <w:jc w:val="both"/>
        <w:rPr>
          <w:rFonts w:ascii="Times New Roman" w:hAnsi="Times New Roman" w:cs="Times New Roman"/>
          <w:sz w:val="24"/>
          <w:szCs w:val="24"/>
        </w:rPr>
      </w:pPr>
      <w:r w:rsidRPr="00D710A4">
        <w:rPr>
          <w:rFonts w:ascii="Times New Roman" w:hAnsi="Times New Roman" w:cs="Times New Roman"/>
          <w:sz w:val="24"/>
          <w:szCs w:val="24"/>
        </w:rPr>
        <w:t>p)</w:t>
      </w:r>
      <w:r>
        <w:rPr>
          <w:rFonts w:ascii="Times New Roman" w:hAnsi="Times New Roman" w:cs="Times New Roman"/>
          <w:sz w:val="24"/>
          <w:szCs w:val="24"/>
        </w:rPr>
        <w:t xml:space="preserve"> </w:t>
      </w:r>
      <w:r w:rsidRPr="00D710A4">
        <w:rPr>
          <w:rFonts w:ascii="Times New Roman" w:hAnsi="Times New Roman" w:cs="Times New Roman"/>
          <w:sz w:val="24"/>
          <w:szCs w:val="24"/>
        </w:rPr>
        <w:t xml:space="preserve">Yönetmelik: 15/10/2019 tarihli ve 30919 sayılı </w:t>
      </w:r>
      <w:proofErr w:type="gramStart"/>
      <w:r w:rsidRPr="00D710A4">
        <w:rPr>
          <w:rFonts w:ascii="Times New Roman" w:hAnsi="Times New Roman" w:cs="Times New Roman"/>
          <w:sz w:val="24"/>
          <w:szCs w:val="24"/>
        </w:rPr>
        <w:t>Resmi</w:t>
      </w:r>
      <w:proofErr w:type="gramEnd"/>
      <w:r w:rsidRPr="00D710A4">
        <w:rPr>
          <w:rFonts w:ascii="Times New Roman" w:hAnsi="Times New Roman" w:cs="Times New Roman"/>
          <w:sz w:val="24"/>
          <w:szCs w:val="24"/>
        </w:rPr>
        <w:t xml:space="preserve"> </w:t>
      </w:r>
      <w:proofErr w:type="spellStart"/>
      <w:r w:rsidRPr="00D710A4">
        <w:rPr>
          <w:rFonts w:ascii="Times New Roman" w:hAnsi="Times New Roman" w:cs="Times New Roman"/>
          <w:sz w:val="24"/>
          <w:szCs w:val="24"/>
        </w:rPr>
        <w:t>Gazete’de</w:t>
      </w:r>
      <w:proofErr w:type="spellEnd"/>
      <w:r w:rsidRPr="00D710A4">
        <w:rPr>
          <w:rFonts w:ascii="Times New Roman" w:hAnsi="Times New Roman" w:cs="Times New Roman"/>
          <w:sz w:val="24"/>
          <w:szCs w:val="24"/>
        </w:rPr>
        <w:t xml:space="preserve"> yayımlanan Sinema Sektörünün Desteklenmesi Hakkında Yönetmeliği</w:t>
      </w:r>
    </w:p>
    <w:p w14:paraId="074DCEC1" w14:textId="77777777" w:rsidR="00D710A4" w:rsidRPr="00D710A4" w:rsidRDefault="00D710A4" w:rsidP="00D710A4">
      <w:pPr>
        <w:spacing w:after="0"/>
        <w:jc w:val="both"/>
        <w:rPr>
          <w:rFonts w:ascii="Times New Roman" w:hAnsi="Times New Roman" w:cs="Times New Roman"/>
          <w:sz w:val="24"/>
          <w:szCs w:val="24"/>
        </w:rPr>
      </w:pPr>
      <w:proofErr w:type="gramStart"/>
      <w:r w:rsidRPr="00D710A4">
        <w:rPr>
          <w:rFonts w:ascii="Times New Roman" w:hAnsi="Times New Roman" w:cs="Times New Roman"/>
          <w:sz w:val="24"/>
          <w:szCs w:val="24"/>
        </w:rPr>
        <w:t>ifade</w:t>
      </w:r>
      <w:proofErr w:type="gramEnd"/>
      <w:r w:rsidRPr="00D710A4">
        <w:rPr>
          <w:rFonts w:ascii="Times New Roman" w:hAnsi="Times New Roman" w:cs="Times New Roman"/>
          <w:sz w:val="24"/>
          <w:szCs w:val="24"/>
        </w:rPr>
        <w:t xml:space="preserve"> eder.</w:t>
      </w:r>
    </w:p>
    <w:p w14:paraId="4F016960" w14:textId="77777777" w:rsidR="00D710A4" w:rsidRPr="00D710A4" w:rsidRDefault="00D710A4" w:rsidP="00D710A4">
      <w:pPr>
        <w:spacing w:after="0"/>
        <w:jc w:val="both"/>
        <w:rPr>
          <w:rFonts w:ascii="Times New Roman" w:hAnsi="Times New Roman" w:cs="Times New Roman"/>
          <w:b/>
          <w:sz w:val="24"/>
          <w:szCs w:val="24"/>
        </w:rPr>
      </w:pPr>
      <w:r w:rsidRPr="00D710A4">
        <w:rPr>
          <w:rFonts w:ascii="Times New Roman" w:hAnsi="Times New Roman" w:cs="Times New Roman"/>
          <w:b/>
          <w:sz w:val="24"/>
          <w:szCs w:val="24"/>
        </w:rPr>
        <w:t>Destekleme Komisyonu</w:t>
      </w:r>
    </w:p>
    <w:p w14:paraId="0434689D" w14:textId="77777777" w:rsidR="00D710A4" w:rsidRPr="00D710A4" w:rsidRDefault="00D710A4" w:rsidP="00D710A4">
      <w:pPr>
        <w:spacing w:after="0"/>
        <w:jc w:val="both"/>
        <w:rPr>
          <w:rFonts w:ascii="Times New Roman" w:hAnsi="Times New Roman" w:cs="Times New Roman"/>
          <w:sz w:val="24"/>
          <w:szCs w:val="24"/>
        </w:rPr>
      </w:pPr>
      <w:r w:rsidRPr="00D710A4">
        <w:rPr>
          <w:rFonts w:ascii="Times New Roman" w:hAnsi="Times New Roman" w:cs="Times New Roman"/>
          <w:b/>
          <w:sz w:val="24"/>
          <w:szCs w:val="24"/>
        </w:rPr>
        <w:t>MADDE 4-</w:t>
      </w:r>
      <w:r w:rsidRPr="00D710A4">
        <w:rPr>
          <w:rFonts w:ascii="Times New Roman" w:hAnsi="Times New Roman" w:cs="Times New Roman"/>
          <w:sz w:val="24"/>
          <w:szCs w:val="24"/>
        </w:rPr>
        <w:t xml:space="preserve"> (1) Etkinlik ve proje, sinema donanım ve sinema sanatçısı desteği türlerinde yapılan başvurular Bakanlık bünyesinde oluşturulan Komisyon tarafından değerlendirilir. </w:t>
      </w:r>
    </w:p>
    <w:p w14:paraId="699DEF41" w14:textId="77777777" w:rsidR="00D710A4" w:rsidRPr="00D710A4" w:rsidRDefault="00D710A4" w:rsidP="003F2026">
      <w:pPr>
        <w:spacing w:after="0"/>
        <w:jc w:val="both"/>
        <w:rPr>
          <w:rFonts w:ascii="Times New Roman" w:hAnsi="Times New Roman" w:cs="Times New Roman"/>
          <w:sz w:val="24"/>
          <w:szCs w:val="24"/>
        </w:rPr>
      </w:pPr>
      <w:r w:rsidRPr="00D710A4">
        <w:rPr>
          <w:rFonts w:ascii="Times New Roman" w:hAnsi="Times New Roman" w:cs="Times New Roman"/>
          <w:sz w:val="24"/>
          <w:szCs w:val="24"/>
        </w:rPr>
        <w:t xml:space="preserve">(2) Komisyon; Bakan Yardımcısı başkanlığında, Genel Müdür, Genel Müdür Yardımcısı veya Daire Başkanı ile Genel Müdürlük bünyesindeki iki Kültür ve Turizm Uzmanı olmak üzere toplam beş kişiden oluşur. Komisyon, üye tam sayısının salt çoğunluğu ile toplanır ve üye tamsayısının salt çoğunluğu ile karar alır. </w:t>
      </w:r>
    </w:p>
    <w:p w14:paraId="6AF06E7F" w14:textId="77777777" w:rsidR="00D710A4" w:rsidRPr="00D710A4" w:rsidRDefault="00D710A4" w:rsidP="003F2026">
      <w:pPr>
        <w:spacing w:after="0"/>
        <w:jc w:val="both"/>
        <w:rPr>
          <w:rFonts w:ascii="Times New Roman" w:hAnsi="Times New Roman" w:cs="Times New Roman"/>
          <w:sz w:val="24"/>
          <w:szCs w:val="24"/>
        </w:rPr>
      </w:pPr>
      <w:r w:rsidRPr="00D710A4">
        <w:rPr>
          <w:rFonts w:ascii="Times New Roman" w:hAnsi="Times New Roman" w:cs="Times New Roman"/>
          <w:sz w:val="24"/>
          <w:szCs w:val="24"/>
        </w:rPr>
        <w:t>(3) Komisyon yılda üç defadan az olmamak üzere toplanır.</w:t>
      </w:r>
    </w:p>
    <w:p w14:paraId="24CBEED5" w14:textId="77777777" w:rsidR="00D710A4" w:rsidRPr="00D710A4" w:rsidRDefault="00D710A4" w:rsidP="003F2026">
      <w:pPr>
        <w:spacing w:after="0"/>
        <w:jc w:val="both"/>
        <w:rPr>
          <w:rFonts w:ascii="Times New Roman" w:hAnsi="Times New Roman" w:cs="Times New Roman"/>
          <w:sz w:val="24"/>
          <w:szCs w:val="24"/>
        </w:rPr>
      </w:pPr>
      <w:r w:rsidRPr="00D710A4">
        <w:rPr>
          <w:rFonts w:ascii="Times New Roman" w:hAnsi="Times New Roman" w:cs="Times New Roman"/>
          <w:sz w:val="24"/>
          <w:szCs w:val="24"/>
        </w:rPr>
        <w:t>(4) Komisyon kararları Bakanın onayıyla yürürlüğe girer. Komisyonun sekretarya hizmetleri Genel Müdürlükçe yerine getirilir.</w:t>
      </w:r>
    </w:p>
    <w:p w14:paraId="3E961C0C" w14:textId="77777777" w:rsidR="00D710A4" w:rsidRPr="00D710A4" w:rsidRDefault="00D710A4" w:rsidP="00AC6A7B">
      <w:pPr>
        <w:spacing w:after="0"/>
        <w:jc w:val="both"/>
        <w:rPr>
          <w:rFonts w:ascii="Times New Roman" w:hAnsi="Times New Roman" w:cs="Times New Roman"/>
          <w:b/>
          <w:sz w:val="24"/>
          <w:szCs w:val="24"/>
        </w:rPr>
      </w:pPr>
      <w:r w:rsidRPr="00D710A4">
        <w:rPr>
          <w:rFonts w:ascii="Times New Roman" w:hAnsi="Times New Roman" w:cs="Times New Roman"/>
          <w:b/>
          <w:sz w:val="24"/>
          <w:szCs w:val="24"/>
        </w:rPr>
        <w:t xml:space="preserve">Etkinlik ve proje desteği başvuruları </w:t>
      </w:r>
    </w:p>
    <w:p w14:paraId="1FBEDAD1"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b/>
          <w:sz w:val="24"/>
          <w:szCs w:val="24"/>
        </w:rPr>
        <w:t>MADDE 5-</w:t>
      </w:r>
      <w:r w:rsidRPr="00D710A4">
        <w:rPr>
          <w:rFonts w:ascii="Times New Roman" w:hAnsi="Times New Roman" w:cs="Times New Roman"/>
          <w:sz w:val="24"/>
          <w:szCs w:val="24"/>
        </w:rPr>
        <w:t xml:space="preserve"> (1) Ülke içinde kurulan dernekler, vakıflar ve sendikalar ile kamu kurum ve kuruluşları, kamu kurumu niteliğindeki meslek kuruluşları, diğer kamu tüzel kişileri ve meslek birlikleri yurt içi ve yurt dışında yapılacak etkinlik ve projeler için destek başvurusunda bulunabilir. Ülke içinde yerleşik gerçek kişiler ve diğer özel hukuk tüzel kişileri ise ancak yurt dışında gerçekleştirilecek uluslararası festivallere ve yarışmalara katılıma ilişkin başvuru yapabilir. </w:t>
      </w:r>
    </w:p>
    <w:p w14:paraId="77DD5153"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sz w:val="24"/>
          <w:szCs w:val="24"/>
        </w:rPr>
        <w:t xml:space="preserve">(2) Yurt dışından yapılacak destek başvuruları ancak Dışişleri Bakanlığının veya Bakanlığın yurt dışı temsilcilikleri tarafından yapılır. </w:t>
      </w:r>
    </w:p>
    <w:p w14:paraId="0085CF59"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sz w:val="24"/>
          <w:szCs w:val="24"/>
        </w:rPr>
        <w:t xml:space="preserve">(3) Başvurular; Bakanlıkça belirlenen ve Genel Müdürlüğün internet sayfasında ilan edilen başvuru belgelerinin e-Devlet kapısı üzerinden başvuru sistemine yüklenmesi ve ıslak imzalı başvuru formunun Genel Müdürlüğe iletilmesi suretiyle tamamlanır. </w:t>
      </w:r>
    </w:p>
    <w:p w14:paraId="287035EB"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sz w:val="24"/>
          <w:szCs w:val="24"/>
        </w:rPr>
        <w:lastRenderedPageBreak/>
        <w:t xml:space="preserve">(4) Başvuru belgeleri Genel Müdürlükçe ön incelemeye alınır. İncelemede gerekli şartları taşımadığı belirlenen başvurular Komisyon gündemine alınmaz. </w:t>
      </w:r>
    </w:p>
    <w:p w14:paraId="73D12EC4" w14:textId="77777777" w:rsidR="00AC6A7B"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sz w:val="24"/>
          <w:szCs w:val="24"/>
        </w:rPr>
        <w:t>(5) Destek başvurusunda bulunanların aynı takvim yılı içerisinde en fazla beş projesi desteklenebilir.</w:t>
      </w:r>
    </w:p>
    <w:p w14:paraId="3AFC1BF6" w14:textId="77777777" w:rsid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sz w:val="24"/>
          <w:szCs w:val="24"/>
        </w:rPr>
        <w:t>(6) Komisyonca değerlendirmeye tabi tutulup desteklenmesi uygun bulunmayan etkinlik ve projeler için aynı yıl içerisinde tekrar başvuru yapılamaz.</w:t>
      </w:r>
    </w:p>
    <w:p w14:paraId="74C98D3F" w14:textId="77777777" w:rsidR="00D710A4" w:rsidRPr="00D710A4" w:rsidRDefault="00D710A4" w:rsidP="00AC6A7B">
      <w:pPr>
        <w:spacing w:after="0"/>
        <w:jc w:val="both"/>
        <w:rPr>
          <w:rFonts w:ascii="Times New Roman" w:hAnsi="Times New Roman" w:cs="Times New Roman"/>
          <w:b/>
          <w:sz w:val="24"/>
          <w:szCs w:val="24"/>
        </w:rPr>
      </w:pPr>
      <w:r w:rsidRPr="00D710A4">
        <w:rPr>
          <w:rFonts w:ascii="Times New Roman" w:hAnsi="Times New Roman" w:cs="Times New Roman"/>
          <w:b/>
          <w:sz w:val="24"/>
          <w:szCs w:val="24"/>
        </w:rPr>
        <w:t>Etkinlik ve proje desteği değerlendirme ölçütleri ve komisyon kararı</w:t>
      </w:r>
    </w:p>
    <w:p w14:paraId="733CA4C4"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b/>
          <w:sz w:val="24"/>
          <w:szCs w:val="24"/>
        </w:rPr>
        <w:t>MADDE 6-</w:t>
      </w:r>
      <w:r w:rsidRPr="00D710A4">
        <w:rPr>
          <w:rFonts w:ascii="Times New Roman" w:hAnsi="Times New Roman" w:cs="Times New Roman"/>
          <w:sz w:val="24"/>
          <w:szCs w:val="24"/>
        </w:rPr>
        <w:t xml:space="preserve"> (1) Komisyon, sinema alanındaki etkinlik, proje ve faaliyetler ile uluslararası festivallere ve yarışmalara katılım başvurularını; </w:t>
      </w:r>
    </w:p>
    <w:p w14:paraId="7889EF35" w14:textId="77777777" w:rsidR="00D710A4" w:rsidRPr="00D710A4" w:rsidRDefault="00D710A4" w:rsidP="00D710A4">
      <w:pPr>
        <w:spacing w:after="0"/>
        <w:jc w:val="both"/>
        <w:rPr>
          <w:rFonts w:ascii="Times New Roman" w:hAnsi="Times New Roman" w:cs="Times New Roman"/>
          <w:sz w:val="24"/>
          <w:szCs w:val="24"/>
        </w:rPr>
      </w:pPr>
      <w:r w:rsidRPr="00D710A4">
        <w:rPr>
          <w:rFonts w:ascii="Times New Roman" w:hAnsi="Times New Roman" w:cs="Times New Roman"/>
          <w:sz w:val="24"/>
          <w:szCs w:val="24"/>
        </w:rPr>
        <w:t>a) Anayasada belirtilen temel ilkelere, uluslararası anlaşmalara, kanunlara, diğer alt mevzuata, kamu düzenine aykırı olup olmadığı,</w:t>
      </w:r>
    </w:p>
    <w:p w14:paraId="5EAAB5C5" w14:textId="77777777" w:rsidR="00D710A4" w:rsidRPr="00D710A4" w:rsidRDefault="00D710A4" w:rsidP="00D710A4">
      <w:pPr>
        <w:spacing w:after="0"/>
        <w:jc w:val="both"/>
        <w:rPr>
          <w:rFonts w:ascii="Times New Roman" w:hAnsi="Times New Roman" w:cs="Times New Roman"/>
          <w:sz w:val="24"/>
          <w:szCs w:val="24"/>
        </w:rPr>
      </w:pPr>
      <w:r w:rsidRPr="00D710A4">
        <w:rPr>
          <w:rFonts w:ascii="Times New Roman" w:hAnsi="Times New Roman" w:cs="Times New Roman"/>
          <w:sz w:val="24"/>
          <w:szCs w:val="24"/>
        </w:rPr>
        <w:t xml:space="preserve">b) Ülkemizin kültür, sanat hayatı ile kültür ve turizminin tanıtımına katkısı, </w:t>
      </w:r>
    </w:p>
    <w:p w14:paraId="560C2799" w14:textId="77777777" w:rsidR="00D710A4" w:rsidRPr="00D710A4" w:rsidRDefault="00D710A4" w:rsidP="00D710A4">
      <w:pPr>
        <w:spacing w:after="0"/>
        <w:jc w:val="both"/>
        <w:rPr>
          <w:rFonts w:ascii="Times New Roman" w:hAnsi="Times New Roman" w:cs="Times New Roman"/>
          <w:sz w:val="24"/>
          <w:szCs w:val="24"/>
        </w:rPr>
      </w:pPr>
      <w:r w:rsidRPr="00D710A4">
        <w:rPr>
          <w:rFonts w:ascii="Times New Roman" w:hAnsi="Times New Roman" w:cs="Times New Roman"/>
          <w:sz w:val="24"/>
          <w:szCs w:val="24"/>
        </w:rPr>
        <w:t xml:space="preserve">c) Kültürel diplomasiye katkısı, </w:t>
      </w:r>
    </w:p>
    <w:p w14:paraId="2B57FB0A" w14:textId="77777777" w:rsidR="00D710A4" w:rsidRPr="00D710A4" w:rsidRDefault="00D710A4" w:rsidP="00D710A4">
      <w:pPr>
        <w:spacing w:after="0"/>
        <w:jc w:val="both"/>
        <w:rPr>
          <w:rFonts w:ascii="Times New Roman" w:hAnsi="Times New Roman" w:cs="Times New Roman"/>
          <w:sz w:val="24"/>
          <w:szCs w:val="24"/>
        </w:rPr>
      </w:pPr>
      <w:proofErr w:type="gramStart"/>
      <w:r w:rsidRPr="00D710A4">
        <w:rPr>
          <w:rFonts w:ascii="Times New Roman" w:hAnsi="Times New Roman" w:cs="Times New Roman"/>
          <w:sz w:val="24"/>
          <w:szCs w:val="24"/>
        </w:rPr>
        <w:t>ç</w:t>
      </w:r>
      <w:proofErr w:type="gramEnd"/>
      <w:r w:rsidRPr="00D710A4">
        <w:rPr>
          <w:rFonts w:ascii="Times New Roman" w:hAnsi="Times New Roman" w:cs="Times New Roman"/>
          <w:sz w:val="24"/>
          <w:szCs w:val="24"/>
        </w:rPr>
        <w:t>) Etkinlik veya projenin devamlılığı ve geçmiş yıl sonuçları,</w:t>
      </w:r>
    </w:p>
    <w:p w14:paraId="69467C08" w14:textId="77777777" w:rsidR="00D710A4" w:rsidRPr="00D710A4" w:rsidRDefault="00D710A4" w:rsidP="00D710A4">
      <w:pPr>
        <w:spacing w:after="0"/>
        <w:jc w:val="both"/>
        <w:rPr>
          <w:rFonts w:ascii="Times New Roman" w:hAnsi="Times New Roman" w:cs="Times New Roman"/>
          <w:sz w:val="24"/>
          <w:szCs w:val="24"/>
        </w:rPr>
      </w:pPr>
      <w:r w:rsidRPr="00D710A4">
        <w:rPr>
          <w:rFonts w:ascii="Times New Roman" w:hAnsi="Times New Roman" w:cs="Times New Roman"/>
          <w:sz w:val="24"/>
          <w:szCs w:val="24"/>
        </w:rPr>
        <w:t xml:space="preserve">d) Etkinlik veya proje sahibinin uzmanlık, mali ve idari kapasitesinin yeterliliği, </w:t>
      </w:r>
    </w:p>
    <w:p w14:paraId="50113119" w14:textId="77777777" w:rsidR="00D710A4" w:rsidRPr="00D710A4" w:rsidRDefault="00D710A4" w:rsidP="00D710A4">
      <w:pPr>
        <w:spacing w:after="0"/>
        <w:jc w:val="both"/>
        <w:rPr>
          <w:rFonts w:ascii="Times New Roman" w:hAnsi="Times New Roman" w:cs="Times New Roman"/>
          <w:sz w:val="24"/>
          <w:szCs w:val="24"/>
        </w:rPr>
      </w:pPr>
      <w:r w:rsidRPr="00D710A4">
        <w:rPr>
          <w:rFonts w:ascii="Times New Roman" w:hAnsi="Times New Roman" w:cs="Times New Roman"/>
          <w:sz w:val="24"/>
          <w:szCs w:val="24"/>
        </w:rPr>
        <w:t xml:space="preserve">e) Etkinlik veya proje sahibinin varsa önceki çalışmaları ile ulusal veya uluslararası başarıları, </w:t>
      </w:r>
    </w:p>
    <w:p w14:paraId="3E955F07" w14:textId="77777777" w:rsidR="00D710A4" w:rsidRPr="00D710A4" w:rsidRDefault="00D710A4" w:rsidP="00D710A4">
      <w:pPr>
        <w:spacing w:after="0"/>
        <w:jc w:val="both"/>
        <w:rPr>
          <w:rFonts w:ascii="Times New Roman" w:hAnsi="Times New Roman" w:cs="Times New Roman"/>
          <w:sz w:val="24"/>
          <w:szCs w:val="24"/>
        </w:rPr>
      </w:pPr>
      <w:r w:rsidRPr="00D710A4">
        <w:rPr>
          <w:rFonts w:ascii="Times New Roman" w:hAnsi="Times New Roman" w:cs="Times New Roman"/>
          <w:sz w:val="24"/>
          <w:szCs w:val="24"/>
        </w:rPr>
        <w:t>f) Bütçesinin gerçekçiliği ve proje takviminin uygulanabilirliği,</w:t>
      </w:r>
    </w:p>
    <w:p w14:paraId="036B6C4F" w14:textId="77777777" w:rsidR="00D710A4" w:rsidRPr="00D710A4" w:rsidRDefault="00D710A4" w:rsidP="00D710A4">
      <w:pPr>
        <w:spacing w:after="0"/>
        <w:jc w:val="both"/>
        <w:rPr>
          <w:rFonts w:ascii="Times New Roman" w:hAnsi="Times New Roman" w:cs="Times New Roman"/>
          <w:sz w:val="24"/>
          <w:szCs w:val="24"/>
        </w:rPr>
      </w:pPr>
      <w:r w:rsidRPr="00D710A4">
        <w:rPr>
          <w:rFonts w:ascii="Times New Roman" w:hAnsi="Times New Roman" w:cs="Times New Roman"/>
          <w:sz w:val="24"/>
          <w:szCs w:val="24"/>
        </w:rPr>
        <w:t>g) Destekleme için tahsis edilen Bakanlık bütçesi</w:t>
      </w:r>
    </w:p>
    <w:p w14:paraId="4B26C13B" w14:textId="77777777" w:rsidR="00D710A4" w:rsidRPr="00D710A4" w:rsidRDefault="00D710A4" w:rsidP="00D710A4">
      <w:pPr>
        <w:spacing w:after="0"/>
        <w:jc w:val="both"/>
        <w:rPr>
          <w:rFonts w:ascii="Times New Roman" w:hAnsi="Times New Roman" w:cs="Times New Roman"/>
          <w:sz w:val="24"/>
          <w:szCs w:val="24"/>
        </w:rPr>
      </w:pPr>
      <w:proofErr w:type="gramStart"/>
      <w:r w:rsidRPr="00D710A4">
        <w:rPr>
          <w:rFonts w:ascii="Times New Roman" w:hAnsi="Times New Roman" w:cs="Times New Roman"/>
          <w:sz w:val="24"/>
          <w:szCs w:val="24"/>
        </w:rPr>
        <w:t>ölçütlerini</w:t>
      </w:r>
      <w:proofErr w:type="gramEnd"/>
      <w:r w:rsidRPr="00D710A4">
        <w:rPr>
          <w:rFonts w:ascii="Times New Roman" w:hAnsi="Times New Roman" w:cs="Times New Roman"/>
          <w:sz w:val="24"/>
          <w:szCs w:val="24"/>
        </w:rPr>
        <w:t xml:space="preserve"> dikkate alarak değerlendirir.</w:t>
      </w:r>
    </w:p>
    <w:p w14:paraId="28CFC68F" w14:textId="77777777" w:rsid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sz w:val="24"/>
          <w:szCs w:val="24"/>
        </w:rPr>
        <w:t>(2) Komisyon tarafından etkinlik ve projelerin desteklenmesinin uygun bulunduğu veya bulunmadığı yönünde karar verilir.</w:t>
      </w:r>
    </w:p>
    <w:p w14:paraId="4601126C"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sz w:val="24"/>
          <w:szCs w:val="24"/>
        </w:rPr>
        <w:t xml:space="preserve">(3) Komisyon kararında; değerlendirme ölçütleri çerçevesinde hangi etkinlik ve projelerin desteklenmesinin uygun bulunduğu ve bulunmadığına, destek tutarına, desteğin ödeme şekline ve varsa daha önce desteklenmesi uygun bulunan etkinlik ve projelerden iptal edilenlere veya kesinti yapılanlara yer verilir. </w:t>
      </w:r>
    </w:p>
    <w:p w14:paraId="322C9519"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sz w:val="24"/>
          <w:szCs w:val="24"/>
        </w:rPr>
        <w:t>(4) Komisyon tarafından değerlendirmeye tabi tutulan projelerin başvuru sonuçları e-Devlet kapısı üzerinden başvuru sahibinin erişimine açılır.</w:t>
      </w:r>
    </w:p>
    <w:p w14:paraId="7360AE14"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sz w:val="24"/>
          <w:szCs w:val="24"/>
        </w:rPr>
        <w:t xml:space="preserve">(5) Desteklenmesi uygun bulunan etkinlik ve projelerden, ek destek talepleri Komisyon tarafından uygun görülenlere, bu Usul ve Esaslarda yer alan hükümler doğrultusunda ek destek verilebilir.   </w:t>
      </w:r>
    </w:p>
    <w:p w14:paraId="5F0338D7" w14:textId="77777777" w:rsidR="00D710A4" w:rsidRPr="00D710A4" w:rsidRDefault="00D710A4" w:rsidP="00AC6A7B">
      <w:pPr>
        <w:spacing w:after="0"/>
        <w:jc w:val="both"/>
        <w:rPr>
          <w:rFonts w:ascii="Times New Roman" w:hAnsi="Times New Roman" w:cs="Times New Roman"/>
          <w:b/>
          <w:sz w:val="24"/>
          <w:szCs w:val="24"/>
        </w:rPr>
      </w:pPr>
      <w:r w:rsidRPr="00D710A4">
        <w:rPr>
          <w:rFonts w:ascii="Times New Roman" w:hAnsi="Times New Roman" w:cs="Times New Roman"/>
          <w:b/>
          <w:sz w:val="24"/>
          <w:szCs w:val="24"/>
        </w:rPr>
        <w:t>Etkinlik ve proje destek sözleşmeleri ve teminata ilişkin hükümler</w:t>
      </w:r>
    </w:p>
    <w:p w14:paraId="19A86873"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b/>
          <w:sz w:val="24"/>
          <w:szCs w:val="24"/>
        </w:rPr>
        <w:t>MADDE 7-</w:t>
      </w:r>
      <w:r w:rsidRPr="00D710A4">
        <w:rPr>
          <w:rFonts w:ascii="Times New Roman" w:hAnsi="Times New Roman" w:cs="Times New Roman"/>
          <w:sz w:val="24"/>
          <w:szCs w:val="24"/>
        </w:rPr>
        <w:t xml:space="preserve"> (1) Desteklenmesi uygun bulunan etkinlik ve projeler için Bakanlık ile destek alan arasında desteğin kullanımına, karşılıklı yetki ve sorumluluklara ve diğer hususlara ilişkin etkinlik ve proje destek sözleşmesi imzalanır. </w:t>
      </w:r>
    </w:p>
    <w:p w14:paraId="6CBBBD2C"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sz w:val="24"/>
          <w:szCs w:val="24"/>
        </w:rPr>
        <w:t xml:space="preserve">(2) Destek alan destek tutarına karşılık 21/7/1953 tarihli ve 6183 sayılı Amme Alacaklarının Tahsil Usulü Hakkında Kanunun 10 uncu maddesinde sayılan teminatları, taşınmaz ipoteği ve benzeri diğer teminat türlerini veya muteber en az bir gerçek veya tüzel kişiyi müteselsil kefil ve müşterek müteselsil borçlu olarak gösterir. Destek alan verdiği teminatı, kefaleti kısmen veya tamamen aynı değerde başka teminat veya kefaletle değiştirebilir. Kefalete ilişkin belirtilen hususlarda 11/1/2011 tarihli ve 6098 sayılı Türk Borçlar Kanunu’nun ilgili hükümleri uygulanır. </w:t>
      </w:r>
    </w:p>
    <w:p w14:paraId="79552011"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sz w:val="24"/>
          <w:szCs w:val="24"/>
        </w:rPr>
        <w:t>(3) Kamu kurum ve kuruluşlarına, kamu kurumu niteliğindeki meslek kuruluşlarına, diğer kamu tüzel kişilerine ve meslek birliklerine sağlanan destekler için teminat veya kefalet aranmaz.</w:t>
      </w:r>
    </w:p>
    <w:p w14:paraId="51BC1958"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sz w:val="24"/>
          <w:szCs w:val="24"/>
        </w:rPr>
        <w:t xml:space="preserve">(4) Destek ödemesinin, etkinliğin ve projenin tamamlanması ve teslim edilen harcama belgelerinin Genel Müdürlük tarafından uygun bulunmasından sonra talep edilmesi halinde teminat veya kefalet aranmaz. </w:t>
      </w:r>
    </w:p>
    <w:p w14:paraId="382537D6"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sz w:val="24"/>
          <w:szCs w:val="24"/>
        </w:rPr>
        <w:t>(5) Etkinlik ve proje desteklerine ilişkin ek sözleşme yapılabilir.</w:t>
      </w:r>
    </w:p>
    <w:p w14:paraId="06DBD1AE" w14:textId="77777777" w:rsid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sz w:val="24"/>
          <w:szCs w:val="24"/>
        </w:rPr>
        <w:lastRenderedPageBreak/>
        <w:t xml:space="preserve">(6) Etkinlik ve proje destek sözleşmesi kapsamında ilgili vergi mevzuatından doğabilecek tüm vergi ve diğer kanuni yükümlülükler destek alana aittir. </w:t>
      </w:r>
    </w:p>
    <w:p w14:paraId="3A07B7E2" w14:textId="77777777" w:rsidR="00D710A4" w:rsidRPr="00D710A4" w:rsidRDefault="00D710A4" w:rsidP="00AC6A7B">
      <w:pPr>
        <w:spacing w:after="0"/>
        <w:jc w:val="both"/>
        <w:rPr>
          <w:rFonts w:ascii="Times New Roman" w:hAnsi="Times New Roman" w:cs="Times New Roman"/>
          <w:b/>
          <w:sz w:val="24"/>
          <w:szCs w:val="24"/>
        </w:rPr>
      </w:pPr>
      <w:r w:rsidRPr="00D710A4">
        <w:rPr>
          <w:rFonts w:ascii="Times New Roman" w:hAnsi="Times New Roman" w:cs="Times New Roman"/>
          <w:b/>
          <w:sz w:val="24"/>
          <w:szCs w:val="24"/>
        </w:rPr>
        <w:t>Etkinlik ve proje destek tutarı ve ödeme şekli</w:t>
      </w:r>
    </w:p>
    <w:p w14:paraId="5526315E"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b/>
          <w:sz w:val="24"/>
          <w:szCs w:val="24"/>
        </w:rPr>
        <w:t>MADDE 8-</w:t>
      </w:r>
      <w:r w:rsidRPr="00D710A4">
        <w:rPr>
          <w:rFonts w:ascii="Times New Roman" w:hAnsi="Times New Roman" w:cs="Times New Roman"/>
          <w:sz w:val="24"/>
          <w:szCs w:val="24"/>
        </w:rPr>
        <w:t xml:space="preserve"> (1) Etkinlik ve projeler talep edilen bütçenin tamamına kadar desteklenebilir.</w:t>
      </w:r>
    </w:p>
    <w:p w14:paraId="3540BBF0"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sz w:val="24"/>
          <w:szCs w:val="24"/>
        </w:rPr>
        <w:t xml:space="preserve">(2) Destek tutarının %50’si etkinlik ve proje destek sözleşmesinin taraflarca imzalanması, kalan tutar ise; faaliyet raporu ile harcama belgelerinin Genel Müdürlüğe teslim edilmesinden sonra yapılacak inceleme sonucunda Genel Müdürlükçe uygun bulunması halinde ödenir. Bakan veya Komisyon tarafından uygun görülmesi halinde ödemeler tek seferde peşin veya birden fazla dilim ve oranlarda yapılabilir. </w:t>
      </w:r>
    </w:p>
    <w:p w14:paraId="0F76C965"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sz w:val="24"/>
          <w:szCs w:val="24"/>
        </w:rPr>
        <w:t>(3) Destek alanın 21/7/1953 tarihli ve 6183 sayılı Amme Alacaklarının Tahsil Usulü Hakkında Kanunun 10 uncu maddesinde şartları belirlenen ve destek tutarı kadar banka teminat mektubunu ibraz etmesi durumunda destek tutarı Komisyon kararında yer alan ödeme dilim ve oranlarına bakılmaksızın tek seferde peşin ödenir.</w:t>
      </w:r>
    </w:p>
    <w:p w14:paraId="5B18EE0C"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sz w:val="24"/>
          <w:szCs w:val="24"/>
        </w:rPr>
        <w:t>(4) Etkinlik ve proje bitiminden önce ara ödeme talep edilmesi halinde; destek alanın</w:t>
      </w:r>
      <w:r w:rsidR="00113B95">
        <w:rPr>
          <w:rFonts w:ascii="Times New Roman" w:hAnsi="Times New Roman" w:cs="Times New Roman"/>
          <w:sz w:val="24"/>
          <w:szCs w:val="24"/>
        </w:rPr>
        <w:t>,</w:t>
      </w:r>
      <w:r w:rsidRPr="00D710A4">
        <w:rPr>
          <w:rFonts w:ascii="Times New Roman" w:hAnsi="Times New Roman" w:cs="Times New Roman"/>
          <w:sz w:val="24"/>
          <w:szCs w:val="24"/>
        </w:rPr>
        <w:t xml:space="preserve"> talep ettiği ara destek ödeme tutarı ile kendisine daha önce ödenen destek tutarının toplamı kadar kabul edilebilir harcama belgesini Genel Müdürlüğe ibraz etmesi gerekir. Ara destek ödemesi talepleri Bakan veya Komisyon tarafından karara bağlanır.</w:t>
      </w:r>
    </w:p>
    <w:p w14:paraId="667131B3"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sz w:val="24"/>
          <w:szCs w:val="24"/>
        </w:rPr>
        <w:t xml:space="preserve">(5) Destek tutarı Bakanlık Merkez Saymanlık Müdürlüğü tarafından destek alanın veya yasal temsilcisinin etkinlik ve proje destek sözleşmesinde belirtilen banka hesabına yatırılır. </w:t>
      </w:r>
    </w:p>
    <w:p w14:paraId="1F8C9D16" w14:textId="77777777" w:rsidR="00D710A4" w:rsidRPr="00D710A4" w:rsidRDefault="00D710A4" w:rsidP="00AC6A7B">
      <w:pPr>
        <w:spacing w:after="0"/>
        <w:jc w:val="both"/>
        <w:rPr>
          <w:rFonts w:ascii="Times New Roman" w:hAnsi="Times New Roman" w:cs="Times New Roman"/>
          <w:b/>
          <w:sz w:val="24"/>
          <w:szCs w:val="24"/>
        </w:rPr>
      </w:pPr>
      <w:r w:rsidRPr="00D710A4">
        <w:rPr>
          <w:rFonts w:ascii="Times New Roman" w:hAnsi="Times New Roman" w:cs="Times New Roman"/>
          <w:b/>
          <w:sz w:val="24"/>
          <w:szCs w:val="24"/>
        </w:rPr>
        <w:t xml:space="preserve">Etkinlik ve proje desteği kapsamında ibraz edilecek harcama belgelerine ilişkin hükümler </w:t>
      </w:r>
    </w:p>
    <w:p w14:paraId="70730E89"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b/>
          <w:sz w:val="24"/>
          <w:szCs w:val="24"/>
        </w:rPr>
        <w:t>MADDE 9-</w:t>
      </w:r>
      <w:r w:rsidRPr="00D710A4">
        <w:rPr>
          <w:rFonts w:ascii="Times New Roman" w:hAnsi="Times New Roman" w:cs="Times New Roman"/>
          <w:sz w:val="24"/>
          <w:szCs w:val="24"/>
        </w:rPr>
        <w:t xml:space="preserve"> (1) Etkinlik ve proje desteği kapsamında harcama yapılabilecek kalemler etkinlik ve proje destek sözleşmesinde belirtilir. Bunun dışında yapılan harcamalar kabul edilmez. Yurt içi ve yurt dışı harcama belgelerinin destek alan adına düzenlenmiş olması gerekir. Bakanlık ya da Genel Müdürlük adına düzenlenen harcama belgeleri kabul edilmez. </w:t>
      </w:r>
    </w:p>
    <w:p w14:paraId="09018ACB"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sz w:val="24"/>
          <w:szCs w:val="24"/>
        </w:rPr>
        <w:t xml:space="preserve">(2) Destek alan, etkinlik ve proje bitiminden veya tamamlanmasından sonraki iki ay içerisinde faaliyet raporu ve harcama belgelerini Genel Müdürlüğe teslim eder. </w:t>
      </w:r>
    </w:p>
    <w:p w14:paraId="1B364C50"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sz w:val="24"/>
          <w:szCs w:val="24"/>
        </w:rPr>
        <w:t>(3) Destek alanın yaptığı harcamalara ilişkin tahsilat ve ödemelerinin 459 sıra numaralı Vergi Usul Kanunu Genel Tebliğinde yer alan esaslar kapsamında belirtilen güncel tutarı aşması durumunda; ödemelerini banka, özel finans kurumları veya Posta ve Telgraf Teşkilatı Genel Müdürlüğü aracılığıyla yapması gerekir. Yurt dışında gerçekleştirilen faaliyetlere ilişkin yurt dışında yapılan ödemeler için bu hüküm uygulanmaz. Destek alan, harcama belgelerine ilişkin ödeme belgelerini destek tutarının destek alanın hesabına geçmesini takip eden on beş gün içinde Genel Müdürlüğe ibraz eder.</w:t>
      </w:r>
    </w:p>
    <w:p w14:paraId="0D1A663E"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sz w:val="24"/>
          <w:szCs w:val="24"/>
        </w:rPr>
        <w:t xml:space="preserve">(4) Etkinlik ve proje kapsamında gerçekleştirilen harcamalara ilişkin faturalar, etkinlik ve proje öncesinde veya 4/1/1961 tarihli ve 213 sayılı Vergi Usul Kanunu’nun 231 inci maddesi çerçevesinde etkinlik ve proje bitiminden veya tamamlanmasından itibaren en geç yedi gün içinde düzenlenmiş olmalıdır. Bu süre içinde düzenlenmeyen faturalar; ilgili vergi dairesi müdürlüğüne veya </w:t>
      </w:r>
      <w:proofErr w:type="spellStart"/>
      <w:r w:rsidRPr="00D710A4">
        <w:rPr>
          <w:rFonts w:ascii="Times New Roman" w:hAnsi="Times New Roman" w:cs="Times New Roman"/>
          <w:sz w:val="24"/>
          <w:szCs w:val="24"/>
        </w:rPr>
        <w:t>malmüdürlüğüne</w:t>
      </w:r>
      <w:proofErr w:type="spellEnd"/>
      <w:r w:rsidRPr="00D710A4">
        <w:rPr>
          <w:rFonts w:ascii="Times New Roman" w:hAnsi="Times New Roman" w:cs="Times New Roman"/>
          <w:sz w:val="24"/>
          <w:szCs w:val="24"/>
        </w:rPr>
        <w:t xml:space="preserve"> bildirilip gecikmeye ilişkin ceza ödendikten sonra ceza tahsil belgesiyle birlikte ibraz edilirse ödeme yapılır. </w:t>
      </w:r>
    </w:p>
    <w:p w14:paraId="48D10F72"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sz w:val="24"/>
          <w:szCs w:val="24"/>
        </w:rPr>
        <w:t xml:space="preserve">(5) Yurt dışında düzenlenen harcama belgeleri etkinliğin veya projenin bitiminden veya tamamlanmasından itibaren otuz gün içerisinde düzenlenmesi kaydıyla ödemeye esas kabul edilir. </w:t>
      </w:r>
    </w:p>
    <w:p w14:paraId="174A67BA"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sz w:val="24"/>
          <w:szCs w:val="24"/>
        </w:rPr>
        <w:t>(6) Yurt dışında yabancı para cinsinden düzenlenen harcama belgelerinin Türk Lirası cinsinden hesaplanmasında harcama belgesi tarihindeki Türkiye Cumhuriyet Merkez Bankasınca belirlenmiş döviz satış kuru esas alınır.</w:t>
      </w:r>
    </w:p>
    <w:p w14:paraId="1C79FFD9"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sz w:val="24"/>
          <w:szCs w:val="24"/>
        </w:rPr>
        <w:lastRenderedPageBreak/>
        <w:t>(7) Yurt içinde gerçekleşen etkinlik ve projelerde, destek alan tarafından yapılacak 459 sıra numaralı Vergi Usul Kanunu Genel Tebliğinde belirtilen limiti aşan ödemeler Tebliğ’de öngörülen esaslar çerçevesinde aracı finansal kurumlar vasıtasıyla gerçekleştirilir.</w:t>
      </w:r>
    </w:p>
    <w:p w14:paraId="0F58E0EE" w14:textId="77777777" w:rsidR="00D710A4" w:rsidRPr="00D710A4" w:rsidRDefault="00D710A4" w:rsidP="00D710A4">
      <w:pPr>
        <w:jc w:val="both"/>
        <w:rPr>
          <w:rFonts w:ascii="Times New Roman" w:hAnsi="Times New Roman" w:cs="Times New Roman"/>
          <w:sz w:val="24"/>
          <w:szCs w:val="24"/>
        </w:rPr>
      </w:pPr>
      <w:r w:rsidRPr="00D710A4">
        <w:rPr>
          <w:rFonts w:ascii="Times New Roman" w:hAnsi="Times New Roman" w:cs="Times New Roman"/>
          <w:sz w:val="24"/>
          <w:szCs w:val="24"/>
        </w:rPr>
        <w:t xml:space="preserve">(8) Dışişleri Bakanlığı veya Bakanlık yurtdışı temsilcilikleri tarafından ya da bu temsilciliklerle yurtdışında yerleşik kurum ve kuruluşların </w:t>
      </w:r>
      <w:r w:rsidR="00F25E29" w:rsidRPr="00D710A4">
        <w:rPr>
          <w:rFonts w:ascii="Times New Roman" w:hAnsi="Times New Roman" w:cs="Times New Roman"/>
          <w:sz w:val="24"/>
          <w:szCs w:val="24"/>
        </w:rPr>
        <w:t>iş birliğinde</w:t>
      </w:r>
      <w:r w:rsidRPr="00D710A4">
        <w:rPr>
          <w:rFonts w:ascii="Times New Roman" w:hAnsi="Times New Roman" w:cs="Times New Roman"/>
          <w:sz w:val="24"/>
          <w:szCs w:val="24"/>
        </w:rPr>
        <w:t xml:space="preserve"> düzenlenen etkinlik ve projelerin desteklenmesi durumunda, ibraz edilen harcama belgelerinde Merkez Saymanlık Müdürlüğünce destek tutarının hesaba aktarıldığı tarihteki döviz satış kuru esas alınır. </w:t>
      </w:r>
    </w:p>
    <w:p w14:paraId="5FB9CDAC"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sz w:val="24"/>
          <w:szCs w:val="24"/>
        </w:rPr>
        <w:t xml:space="preserve">(9) Dışişleri Bakanlığı veya Bakanlık yurtdışı temsilcilikleri tarafından veya bu temsilciliklerle yurtdışında yerleşik kurum ve kuruluşların iş birliğinde düzenlenen etkinlik ve projelerin desteklenmesi halinde, yapılan harcamalara ilişkin katma değer vergisi iadesi alınması durumunda söz konusu meblağı Bakanlık Merkez Saymanlık Müdürlüğüne iade yükümlülüğü destek alana aittir. </w:t>
      </w:r>
    </w:p>
    <w:p w14:paraId="761416B3"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sz w:val="24"/>
          <w:szCs w:val="24"/>
        </w:rPr>
        <w:t xml:space="preserve">(10) Kamu kurum ve kuruluşlarına verilen destekler hariç olmak üzere, etkinlik ve projeler için yurt içinde yapılacak harcamalar, 04/01/2002 tarihli ve 4734 sayılı Kamu İhale Kanunu’nun </w:t>
      </w:r>
      <w:proofErr w:type="gramStart"/>
      <w:r w:rsidRPr="00D710A4">
        <w:rPr>
          <w:rFonts w:ascii="Times New Roman" w:hAnsi="Times New Roman" w:cs="Times New Roman"/>
          <w:sz w:val="24"/>
          <w:szCs w:val="24"/>
        </w:rPr>
        <w:t xml:space="preserve">22 </w:t>
      </w:r>
      <w:proofErr w:type="spellStart"/>
      <w:r w:rsidRPr="00D710A4">
        <w:rPr>
          <w:rFonts w:ascii="Times New Roman" w:hAnsi="Times New Roman" w:cs="Times New Roman"/>
          <w:sz w:val="24"/>
          <w:szCs w:val="24"/>
        </w:rPr>
        <w:t>nci</w:t>
      </w:r>
      <w:proofErr w:type="spellEnd"/>
      <w:proofErr w:type="gramEnd"/>
      <w:r w:rsidRPr="00D710A4">
        <w:rPr>
          <w:rFonts w:ascii="Times New Roman" w:hAnsi="Times New Roman" w:cs="Times New Roman"/>
          <w:sz w:val="24"/>
          <w:szCs w:val="24"/>
        </w:rPr>
        <w:t xml:space="preserve"> maddesinin (d) bendinde belirtilen limitleri aşması durumunda 4734 sayılı Kanun kapsamında piyasada fiyat araştırması yapılır ve teklifler Genel Müdürlüğe iletilir. </w:t>
      </w:r>
    </w:p>
    <w:p w14:paraId="7BB7BB59"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sz w:val="24"/>
          <w:szCs w:val="24"/>
        </w:rPr>
        <w:t xml:space="preserve">(11) Kamu kurum ve kuruluşlarına verilen destekler hariç olmak üzere, etkinlik ve projeler için yurt dışında yapılacak mal ve hizmet alımlarına ilişkin harcamalar 04.11.2004 tarih ve 25633 sayılı Resmi Gazetede yayınlanan “İdarelerin Yabancı Ülkelerdeki Kuruluşlarının Mal ve Hizmet Alımları ile Yapım İşlerine İlişkin </w:t>
      </w:r>
      <w:proofErr w:type="spellStart"/>
      <w:r w:rsidRPr="00D710A4">
        <w:rPr>
          <w:rFonts w:ascii="Times New Roman" w:hAnsi="Times New Roman" w:cs="Times New Roman"/>
          <w:sz w:val="24"/>
          <w:szCs w:val="24"/>
        </w:rPr>
        <w:t>Esaslar”ın</w:t>
      </w:r>
      <w:proofErr w:type="spellEnd"/>
      <w:r w:rsidRPr="00D710A4">
        <w:rPr>
          <w:rFonts w:ascii="Times New Roman" w:hAnsi="Times New Roman" w:cs="Times New Roman"/>
          <w:sz w:val="24"/>
          <w:szCs w:val="24"/>
        </w:rPr>
        <w:t xml:space="preserve"> 8 inci maddesinin birinci fıkrasının (a) bendinde belirtilen limitleri aşması durumunda 4734 sayılı Kamu İhale Kanunu kapsamında piyasada fiyat araştırması yapılır ve teklifler Genel Müdürlüğe iletilir. Tek kaynaktan temin edilmesi zorunlu olan harcamalar için bu hüküm uygulanmaz. </w:t>
      </w:r>
    </w:p>
    <w:p w14:paraId="529B3BF1"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sz w:val="24"/>
          <w:szCs w:val="24"/>
        </w:rPr>
        <w:t>(12) Kamu kurum ve kuruluşlarına verilen etkinlik ve proje desteklerine yönelik harcamalar, 4734 sayılı Kamu İhale Kanunu, Merkezi Yönetim Harcama Belgeleri Yönetmeliği ile diğer ilgili mevzuata uygun olarak gerçekleştirilir.</w:t>
      </w:r>
    </w:p>
    <w:p w14:paraId="28577B12" w14:textId="77777777" w:rsidR="00D710A4" w:rsidRPr="00D710A4" w:rsidRDefault="00D710A4" w:rsidP="00AC6A7B">
      <w:pPr>
        <w:spacing w:after="0"/>
        <w:jc w:val="both"/>
        <w:rPr>
          <w:rFonts w:ascii="Times New Roman" w:hAnsi="Times New Roman" w:cs="Times New Roman"/>
          <w:b/>
          <w:sz w:val="24"/>
          <w:szCs w:val="24"/>
        </w:rPr>
      </w:pPr>
      <w:r w:rsidRPr="00D710A4">
        <w:rPr>
          <w:rFonts w:ascii="Times New Roman" w:hAnsi="Times New Roman" w:cs="Times New Roman"/>
          <w:b/>
          <w:sz w:val="24"/>
          <w:szCs w:val="24"/>
        </w:rPr>
        <w:t>Etkinlik ve proje desteği alanın yükümlülükleri</w:t>
      </w:r>
    </w:p>
    <w:p w14:paraId="3F19384E"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b/>
          <w:sz w:val="24"/>
          <w:szCs w:val="24"/>
        </w:rPr>
        <w:t>MADDDE 10-</w:t>
      </w:r>
      <w:r w:rsidRPr="00D710A4">
        <w:rPr>
          <w:rFonts w:ascii="Times New Roman" w:hAnsi="Times New Roman" w:cs="Times New Roman"/>
          <w:sz w:val="24"/>
          <w:szCs w:val="24"/>
        </w:rPr>
        <w:t xml:space="preserve"> (1) Verilen destek; etkinlik ve proje destek sözleşmesinde belirtilen destek konusu dışında kullanılamaz.</w:t>
      </w:r>
    </w:p>
    <w:p w14:paraId="4591EF36"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sz w:val="24"/>
          <w:szCs w:val="24"/>
        </w:rPr>
        <w:t xml:space="preserve">(2) Destek alan, etkinlik ve projede gerçekleştireceği iş ve işlemlerde Bakanlığın yürürlükte bulunan mevzuatına uygun hareket eder. </w:t>
      </w:r>
    </w:p>
    <w:p w14:paraId="0A92D385"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sz w:val="24"/>
          <w:szCs w:val="24"/>
        </w:rPr>
        <w:t>(3) Etkinlik ve projenin isminde, gerçekleşme yerinde, tarihinde ve esasını doğrudan etkilemeyecek şekilde içeriğinde değişiklik yapılması gerektiğinde bunlara ilişkin talep Genel Müdürlüğe bildirilir ve Genel Müdürlükçe karara bağlanır. Etkinlik ve projenin esasını doğrudan etkileyecek şekilde içeriğinde değişiklik olması durumunda Bakan veya Komisyon tarafından karar verilir.</w:t>
      </w:r>
    </w:p>
    <w:p w14:paraId="3DC9542F"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sz w:val="24"/>
          <w:szCs w:val="24"/>
        </w:rPr>
        <w:t>(4) Destek verilen etkinlik ve proje ile ilgili 5846 sayılı Fikir ve Sanat Eserleri Kanunu kapsamındaki her türlü yükümlülük ve sorumluluk destek alana aittir. Bu kapsamda, Bakanlık adına doğabilecek zararlar destek alan tarafından tazmin edilir.</w:t>
      </w:r>
    </w:p>
    <w:p w14:paraId="6FAF51C2"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sz w:val="24"/>
          <w:szCs w:val="24"/>
        </w:rPr>
        <w:t>(5) Destek verilen etkinlik ve proje ile ilgili, üçüncü şahıslara verilen doğrudan, dolaylı, maddi veya manevi zararlardan ve bunların tazmininden destek alan sorumludur.</w:t>
      </w:r>
    </w:p>
    <w:p w14:paraId="33E072A4"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sz w:val="24"/>
          <w:szCs w:val="24"/>
        </w:rPr>
        <w:t xml:space="preserve"> (6) Etkinlik ve proje kapsamında ortaya çıkan görsel işitsel eserler ve çıktıları Bakanlıkça ticari olmayan amaçlarla kullanılabilir. </w:t>
      </w:r>
    </w:p>
    <w:p w14:paraId="449ADE76"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sz w:val="24"/>
          <w:szCs w:val="24"/>
        </w:rPr>
        <w:t xml:space="preserve">(7) Destek alan, etkinlik ve proje bitiminde hazırlanan faaliyet raporu, kullanılan afiş, broşür, katalog gibi tanıtım materyalleri ile Genel Müdürlükçe talep edilecek basılı ve görüntülü malzemeyi teslim eder. </w:t>
      </w:r>
    </w:p>
    <w:p w14:paraId="04552964" w14:textId="77777777" w:rsid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sz w:val="24"/>
          <w:szCs w:val="24"/>
        </w:rPr>
        <w:lastRenderedPageBreak/>
        <w:t xml:space="preserve">(8) Destek alan, desteğin ödenmesi aşamasında vergi borcu durumunu gösteren belgeyi Genel Müdürlüğe ibraz eder. Vergi borcunun 30/6/2007 tarih ve 26568 sayılı </w:t>
      </w:r>
      <w:proofErr w:type="gramStart"/>
      <w:r w:rsidRPr="00D710A4">
        <w:rPr>
          <w:rFonts w:ascii="Times New Roman" w:hAnsi="Times New Roman" w:cs="Times New Roman"/>
          <w:sz w:val="24"/>
          <w:szCs w:val="24"/>
        </w:rPr>
        <w:t>Resmi</w:t>
      </w:r>
      <w:proofErr w:type="gramEnd"/>
      <w:r w:rsidRPr="00D710A4">
        <w:rPr>
          <w:rFonts w:ascii="Times New Roman" w:hAnsi="Times New Roman" w:cs="Times New Roman"/>
          <w:sz w:val="24"/>
          <w:szCs w:val="24"/>
        </w:rPr>
        <w:t xml:space="preserve"> </w:t>
      </w:r>
      <w:proofErr w:type="spellStart"/>
      <w:r w:rsidRPr="00D710A4">
        <w:rPr>
          <w:rFonts w:ascii="Times New Roman" w:hAnsi="Times New Roman" w:cs="Times New Roman"/>
          <w:sz w:val="24"/>
          <w:szCs w:val="24"/>
        </w:rPr>
        <w:t>Gazete’de</w:t>
      </w:r>
      <w:proofErr w:type="spellEnd"/>
      <w:r w:rsidRPr="00D710A4">
        <w:rPr>
          <w:rFonts w:ascii="Times New Roman" w:hAnsi="Times New Roman" w:cs="Times New Roman"/>
          <w:sz w:val="24"/>
          <w:szCs w:val="24"/>
        </w:rPr>
        <w:t xml:space="preserve"> yayımlanan Tahsilat Genel Tebliği Seri: A Sıra No:1’de yer alan güncel parasal sınırın üzerinde olması halinde borç destek alanın talebi ile ödenecek destek tutarından mahsup edilir.</w:t>
      </w:r>
    </w:p>
    <w:p w14:paraId="5221909B" w14:textId="77777777" w:rsidR="0046686A" w:rsidRDefault="0046686A" w:rsidP="00AC6A7B">
      <w:pPr>
        <w:spacing w:after="0"/>
        <w:jc w:val="both"/>
        <w:rPr>
          <w:rFonts w:ascii="TimesNewRomanPSMT" w:hAnsi="TimesNewRomanPSMT" w:cs="TimesNewRomanPSMT"/>
          <w:sz w:val="24"/>
          <w:szCs w:val="24"/>
        </w:rPr>
      </w:pPr>
      <w:r w:rsidRPr="0046686A">
        <w:rPr>
          <w:rStyle w:val="Vurgu"/>
          <w:b/>
        </w:rPr>
        <w:t>(Değişik: 23/7/2025 tarihli ve 7034367 sayılı Bakanlık Makamı Oluru)</w:t>
      </w:r>
      <w:r>
        <w:rPr>
          <w:rFonts w:ascii="TimesNewRomanPSMT" w:hAnsi="TimesNewRomanPSMT" w:cs="TimesNewRomanPSMT"/>
          <w:sz w:val="24"/>
          <w:szCs w:val="24"/>
        </w:rPr>
        <w:t xml:space="preserve">  </w:t>
      </w:r>
    </w:p>
    <w:p w14:paraId="6CB57BBF" w14:textId="77777777" w:rsidR="00735D2D" w:rsidRPr="0046686A" w:rsidRDefault="00735D2D" w:rsidP="00AC6A7B">
      <w:pPr>
        <w:spacing w:after="0"/>
        <w:jc w:val="both"/>
        <w:rPr>
          <w:rFonts w:ascii="TimesNewRomanPSMT" w:hAnsi="TimesNewRomanPSMT" w:cs="TimesNewRomanPSMT"/>
          <w:sz w:val="24"/>
          <w:szCs w:val="24"/>
        </w:rPr>
      </w:pPr>
      <w:r w:rsidRPr="00735D2D">
        <w:rPr>
          <w:rStyle w:val="Vurgu"/>
          <w:b/>
        </w:rPr>
        <w:t xml:space="preserve">(9) Destek alan, </w:t>
      </w:r>
      <w:bookmarkStart w:id="1" w:name="_Hlk200978174"/>
      <w:r w:rsidRPr="00735D2D">
        <w:rPr>
          <w:rStyle w:val="Vurgu"/>
          <w:b/>
        </w:rPr>
        <w:t>Kanun, Yönetmelik ve destek sözleşmesinden kaynaklanan</w:t>
      </w:r>
      <w:bookmarkEnd w:id="1"/>
      <w:r w:rsidRPr="00735D2D">
        <w:rPr>
          <w:rStyle w:val="Vurgu"/>
          <w:b/>
        </w:rPr>
        <w:t xml:space="preserve"> yükümlülüklerini üçüncü kişilere devredemez</w:t>
      </w:r>
      <w:r w:rsidRPr="00735D2D">
        <w:rPr>
          <w:rFonts w:ascii="Times New Roman" w:eastAsia="Times New Roman" w:hAnsi="Times New Roman"/>
          <w:b/>
          <w:color w:val="000000"/>
          <w:sz w:val="24"/>
          <w:szCs w:val="24"/>
          <w:lang w:eastAsia="tr-TR"/>
        </w:rPr>
        <w:t>.</w:t>
      </w:r>
    </w:p>
    <w:p w14:paraId="09594EBE" w14:textId="77777777" w:rsidR="00D710A4" w:rsidRPr="00D710A4" w:rsidRDefault="00D710A4" w:rsidP="00AC6A7B">
      <w:pPr>
        <w:spacing w:after="0"/>
        <w:jc w:val="both"/>
        <w:rPr>
          <w:rFonts w:ascii="Times New Roman" w:hAnsi="Times New Roman" w:cs="Times New Roman"/>
          <w:b/>
          <w:sz w:val="24"/>
          <w:szCs w:val="24"/>
        </w:rPr>
      </w:pPr>
      <w:r w:rsidRPr="00D710A4">
        <w:rPr>
          <w:rFonts w:ascii="Times New Roman" w:hAnsi="Times New Roman" w:cs="Times New Roman"/>
          <w:b/>
          <w:sz w:val="24"/>
          <w:szCs w:val="24"/>
        </w:rPr>
        <w:t xml:space="preserve">Bakanlığın görünürlüğüne dair hükümler </w:t>
      </w:r>
    </w:p>
    <w:p w14:paraId="422E8858" w14:textId="77777777" w:rsidR="00D710A4" w:rsidRPr="00D710A4" w:rsidRDefault="00D710A4" w:rsidP="00AC6A7B">
      <w:pPr>
        <w:spacing w:after="0"/>
        <w:jc w:val="both"/>
        <w:rPr>
          <w:rFonts w:ascii="Times New Roman" w:hAnsi="Times New Roman" w:cs="Times New Roman"/>
          <w:b/>
          <w:sz w:val="24"/>
          <w:szCs w:val="24"/>
        </w:rPr>
      </w:pPr>
      <w:r w:rsidRPr="00D710A4">
        <w:rPr>
          <w:rFonts w:ascii="Times New Roman" w:hAnsi="Times New Roman" w:cs="Times New Roman"/>
          <w:b/>
          <w:sz w:val="24"/>
          <w:szCs w:val="24"/>
        </w:rPr>
        <w:t>MADDE 11-</w:t>
      </w:r>
      <w:r>
        <w:rPr>
          <w:rFonts w:ascii="Times New Roman" w:hAnsi="Times New Roman" w:cs="Times New Roman"/>
          <w:b/>
          <w:sz w:val="24"/>
          <w:szCs w:val="24"/>
        </w:rPr>
        <w:t xml:space="preserve"> </w:t>
      </w:r>
      <w:r w:rsidRPr="00D710A4">
        <w:rPr>
          <w:rFonts w:ascii="Times New Roman" w:hAnsi="Times New Roman" w:cs="Times New Roman"/>
          <w:sz w:val="24"/>
          <w:szCs w:val="24"/>
        </w:rPr>
        <w:t>(1) Etkinlik ve projeye ilişkin hazırlanacak afiş, broşür, katalog ve benzeri tanıtım materyallerinde, web sitesi, sosyal medya ve etkinliğin yapılacağı mekânda Bakanlık desteğinin belirtilmesi ve/veya Bakanlık logosunun görünürlük ve sıralama açısından Bakanlıkça uygun görülecek şekilde belirgin olarak kullanılması zorunludur.</w:t>
      </w:r>
    </w:p>
    <w:p w14:paraId="0E317016"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sz w:val="24"/>
          <w:szCs w:val="24"/>
        </w:rPr>
        <w:t>(2) Etkinliğin ve projenin devam ederken veya bitiminden sonra Bakanlık desteğinin açıklanması durumunda ya da etkinlik ve projenin mahiyeti itibari ile basılı malzeme ve tanıtım materyali kullanılamadığı durumlarda bu maddenin birinci fıkrası uygulanmaz.</w:t>
      </w:r>
    </w:p>
    <w:p w14:paraId="19A5C6D9"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sz w:val="24"/>
          <w:szCs w:val="24"/>
        </w:rPr>
        <w:t>(3) Bakanlıkça desteklenmesi uygun görülen etkinlik ve projelerde Bakanlık isim ve logosunun kullanılıp kullanılmaması hususunda takdir yetkisini saklı tutar.</w:t>
      </w:r>
    </w:p>
    <w:p w14:paraId="07CA37EB" w14:textId="77777777" w:rsidR="00D710A4" w:rsidRPr="00D710A4" w:rsidRDefault="00D710A4" w:rsidP="00AC6A7B">
      <w:pPr>
        <w:spacing w:after="0"/>
        <w:jc w:val="both"/>
        <w:rPr>
          <w:rFonts w:ascii="Times New Roman" w:hAnsi="Times New Roman" w:cs="Times New Roman"/>
          <w:b/>
          <w:sz w:val="24"/>
          <w:szCs w:val="24"/>
        </w:rPr>
      </w:pPr>
      <w:r w:rsidRPr="00D710A4">
        <w:rPr>
          <w:rFonts w:ascii="Times New Roman" w:hAnsi="Times New Roman" w:cs="Times New Roman"/>
          <w:b/>
          <w:sz w:val="24"/>
          <w:szCs w:val="24"/>
        </w:rPr>
        <w:t xml:space="preserve">Etkinlik ve proje desteğinin incelenmesi </w:t>
      </w:r>
    </w:p>
    <w:p w14:paraId="73CFF7FA"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b/>
          <w:sz w:val="24"/>
          <w:szCs w:val="24"/>
        </w:rPr>
        <w:t>MADDE 12-</w:t>
      </w:r>
      <w:r w:rsidRPr="00D710A4">
        <w:rPr>
          <w:rFonts w:ascii="Times New Roman" w:hAnsi="Times New Roman" w:cs="Times New Roman"/>
          <w:sz w:val="24"/>
          <w:szCs w:val="24"/>
        </w:rPr>
        <w:t xml:space="preserve"> (1) Destek sağlanan etkinlik ve projenin belge üzerinden incelenmesi esastır. Ancak, gerekli görülen hallerde Genel Müdürlük, etkinlik ve projenin başvuru belgelerinde ve sözleşmesinde belirtilen hususlara uygun olarak gerçekleşip gerçekleştirilmediğini yerinde incelemek üzere, etkinliğin ve projenin her aşamasında Bakanlık personelleri arasından görevlendirme yapabilir. Yerinde yapılacak incelemelerin giderleri kısmen veya tamamen etkinlik bütçesinden karşılanabilir. Destek alan, inceleme için görevlendirilen personelin görevlerini yerine getirebilmesi için her türlü kolaylığı sağlamakla yükümlüdür. </w:t>
      </w:r>
    </w:p>
    <w:p w14:paraId="0C692836" w14:textId="77777777" w:rsidR="00D710A4" w:rsidRPr="00D710A4" w:rsidRDefault="00D710A4" w:rsidP="00AC6A7B">
      <w:pPr>
        <w:spacing w:after="0"/>
        <w:jc w:val="both"/>
        <w:rPr>
          <w:rFonts w:ascii="Times New Roman" w:hAnsi="Times New Roman" w:cs="Times New Roman"/>
          <w:b/>
          <w:sz w:val="24"/>
          <w:szCs w:val="24"/>
        </w:rPr>
      </w:pPr>
      <w:r w:rsidRPr="00D710A4">
        <w:rPr>
          <w:rFonts w:ascii="Times New Roman" w:hAnsi="Times New Roman" w:cs="Times New Roman"/>
          <w:b/>
          <w:sz w:val="24"/>
          <w:szCs w:val="24"/>
        </w:rPr>
        <w:t>Sinema sanatçılarının desteklenmesi</w:t>
      </w:r>
    </w:p>
    <w:p w14:paraId="393852CB"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b/>
          <w:sz w:val="24"/>
          <w:szCs w:val="24"/>
        </w:rPr>
        <w:t>MADDE 13-</w:t>
      </w:r>
      <w:r w:rsidRPr="00D710A4">
        <w:rPr>
          <w:rFonts w:ascii="Times New Roman" w:hAnsi="Times New Roman" w:cs="Times New Roman"/>
          <w:sz w:val="24"/>
          <w:szCs w:val="24"/>
        </w:rPr>
        <w:t xml:space="preserve"> (1) İhtiyaç sahibi sinema sanatçıları veya sinema sektörü çalışanları sağlık, bakım ve rehabilitasyon giderlerinin karşılanması amacıyla destek başvurusunda bulunabilir.</w:t>
      </w:r>
    </w:p>
    <w:p w14:paraId="40CD11E8"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sz w:val="24"/>
          <w:szCs w:val="24"/>
        </w:rPr>
        <w:t>(2) Başvurular; Bakanlıkça belirlenen ve Genel Müdürlüğün internet sayfasında ilan edilen başvuru belgelerinin e-Devlet kapısı üzerinden başvuru sistemine yüklenmesi ve ıslak imzalı başvuru formunun Genel Müdürlüğe iletilmesi suretiyle tamamlanır.</w:t>
      </w:r>
    </w:p>
    <w:p w14:paraId="1634DB28"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sz w:val="24"/>
          <w:szCs w:val="24"/>
        </w:rPr>
        <w:t xml:space="preserve">(3) Başvuru belgeleri Genel Müdürlükçe ön incelemeye alınır. İncelemede gerekli şartları taşımadığı belirlenen başvurular Komisyon gündemine alınmaz. </w:t>
      </w:r>
    </w:p>
    <w:p w14:paraId="04C85A43"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sz w:val="24"/>
          <w:szCs w:val="24"/>
        </w:rPr>
        <w:t>(4) Destek, destek alınan takvim yılı içerisinde düzenlenen ve Genel Müdürlüğe ibraz edilen kabul edilebilir harcama belgeleri veya satış fişleri doğrultusunda tek seferde ya da dilimler halinde destek alanın, yasal temsilcisinin ya da sağlık, bakım ve rehabilitasyon hizmetini sunan kurum/kuruluşun yasal hesabına yatırılır.</w:t>
      </w:r>
    </w:p>
    <w:p w14:paraId="153B6FD2" w14:textId="77777777" w:rsidR="00D710A4" w:rsidRPr="00D710A4" w:rsidRDefault="00D710A4" w:rsidP="00AC6A7B">
      <w:pPr>
        <w:spacing w:after="0"/>
        <w:jc w:val="both"/>
        <w:rPr>
          <w:rFonts w:ascii="Times New Roman" w:hAnsi="Times New Roman" w:cs="Times New Roman"/>
          <w:b/>
          <w:sz w:val="24"/>
          <w:szCs w:val="24"/>
        </w:rPr>
      </w:pPr>
      <w:r w:rsidRPr="00D710A4">
        <w:rPr>
          <w:rFonts w:ascii="Times New Roman" w:hAnsi="Times New Roman" w:cs="Times New Roman"/>
          <w:b/>
          <w:sz w:val="24"/>
          <w:szCs w:val="24"/>
        </w:rPr>
        <w:t>Sinema donanım desteği</w:t>
      </w:r>
    </w:p>
    <w:p w14:paraId="243D769A"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b/>
          <w:sz w:val="24"/>
          <w:szCs w:val="24"/>
        </w:rPr>
        <w:t>MADDE 14-</w:t>
      </w:r>
      <w:r w:rsidRPr="00D710A4">
        <w:rPr>
          <w:rFonts w:ascii="Times New Roman" w:hAnsi="Times New Roman" w:cs="Times New Roman"/>
          <w:sz w:val="24"/>
          <w:szCs w:val="24"/>
        </w:rPr>
        <w:t xml:space="preserve"> (1) Bakanlık, kamu kurum, kuruluş ve kamu tüzel kişilerine sinema donanım desteği verebilir.</w:t>
      </w:r>
    </w:p>
    <w:p w14:paraId="64FBA4F8"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sz w:val="24"/>
          <w:szCs w:val="24"/>
        </w:rPr>
        <w:t xml:space="preserve">(2) Sinema donanım desteği; sinema projektörü (DCP), projeksiyon cihazı, ses sistemi, sinema perdesi ve Genel Müdürlükçe uygun görülen diğer ekipmanların teminini kapsar. </w:t>
      </w:r>
    </w:p>
    <w:p w14:paraId="24F4B2AF"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sz w:val="24"/>
          <w:szCs w:val="24"/>
        </w:rPr>
        <w:t>(3) Başvurular; Bakanlıkça belirlenen ve Genel Müdürlüğün internet sayfasında ilan edilen başvuru belgelerinin e-Devlet kapısı üzerinden başvuru sistemine yüklenmesi ve ıslak imzalı başvuru formunun Genel Müdürlüğe iletilmesi suretiyle tamamlanır.</w:t>
      </w:r>
    </w:p>
    <w:p w14:paraId="5A77AF53"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sz w:val="24"/>
          <w:szCs w:val="24"/>
        </w:rPr>
        <w:t xml:space="preserve">(4) Başvuru belgeleri Genel Müdürlükçe ön incelemeye alınır. İncelemede gerekli şartları taşımadığı belirlenen başvurular Komisyon gündemine alınmaz. </w:t>
      </w:r>
    </w:p>
    <w:p w14:paraId="3C8DF57E"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sz w:val="24"/>
          <w:szCs w:val="24"/>
        </w:rPr>
        <w:lastRenderedPageBreak/>
        <w:t xml:space="preserve">(5) Bakanlık ile destek alan arasında desteğin kullanımına, karşılıklı yetki ve sorumluluklara ve diğer hususlara ilişkin sinema donanım destek sözleşmesi imzalanır. </w:t>
      </w:r>
    </w:p>
    <w:p w14:paraId="2D0FC3A8"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sz w:val="24"/>
          <w:szCs w:val="24"/>
        </w:rPr>
        <w:t>(6) Destek tutarı; harcama belgelerinin asıllarının Genel Müdürlükçe yapılacak inceleme sonucunda uygun bulunması halinde Bakanlık Merkez Saymanlık Müdürlüğü tarafından destek alanın sinema donanım destek sözleşmesinde belirtilen banka hesabına yatırılır.</w:t>
      </w:r>
    </w:p>
    <w:p w14:paraId="50D1D88D" w14:textId="77777777" w:rsidR="00735D2D" w:rsidRPr="008A05BB" w:rsidRDefault="00D710A4" w:rsidP="00735D2D">
      <w:pPr>
        <w:jc w:val="both"/>
        <w:rPr>
          <w:rStyle w:val="Vurgu"/>
          <w:lang w:eastAsia="tr-TR"/>
        </w:rPr>
      </w:pPr>
      <w:r w:rsidRPr="00D710A4">
        <w:rPr>
          <w:rFonts w:ascii="Times New Roman" w:hAnsi="Times New Roman" w:cs="Times New Roman"/>
          <w:sz w:val="24"/>
          <w:szCs w:val="24"/>
        </w:rPr>
        <w:t xml:space="preserve"> (7) </w:t>
      </w:r>
      <w:r w:rsidR="0046686A" w:rsidRPr="0046686A">
        <w:rPr>
          <w:rStyle w:val="Vurgu"/>
          <w:b/>
        </w:rPr>
        <w:t>(Değişik: 23/7/2025 tarihli ve 7034367 sayılı Bakanlık Makamı Oluru)</w:t>
      </w:r>
      <w:r w:rsidR="0046686A">
        <w:rPr>
          <w:rFonts w:ascii="TimesNewRomanPSMT" w:hAnsi="TimesNewRomanPSMT" w:cs="TimesNewRomanPSMT"/>
          <w:sz w:val="24"/>
          <w:szCs w:val="24"/>
        </w:rPr>
        <w:t xml:space="preserve"> </w:t>
      </w:r>
      <w:r w:rsidR="00735D2D" w:rsidRPr="00735D2D">
        <w:rPr>
          <w:rStyle w:val="Vurgu"/>
          <w:color w:val="auto"/>
          <w:lang w:eastAsia="tr-TR"/>
        </w:rPr>
        <w:t xml:space="preserve">Destek alan, Genel Müdürlük </w:t>
      </w:r>
      <w:r w:rsidR="00735D2D" w:rsidRPr="00735D2D">
        <w:rPr>
          <w:rStyle w:val="Vurgu"/>
          <w:b/>
          <w:lang w:eastAsia="tr-TR"/>
        </w:rPr>
        <w:t>tarafından kurulan sinema bilet sistemine kayıt yaptırarak film gösterimine ilişkin verilerin girişini düzenli olarak yapmakla</w:t>
      </w:r>
      <w:r w:rsidR="00735D2D" w:rsidRPr="008A05BB">
        <w:rPr>
          <w:rStyle w:val="Vurgu"/>
          <w:lang w:eastAsia="tr-TR"/>
        </w:rPr>
        <w:t xml:space="preserve"> </w:t>
      </w:r>
      <w:r w:rsidR="00735D2D" w:rsidRPr="00735D2D">
        <w:rPr>
          <w:rStyle w:val="Vurgu"/>
          <w:color w:val="auto"/>
          <w:lang w:eastAsia="tr-TR"/>
        </w:rPr>
        <w:t>yükümlüdür</w:t>
      </w:r>
      <w:r w:rsidR="00735D2D" w:rsidRPr="008A05BB">
        <w:rPr>
          <w:rStyle w:val="Vurgu"/>
          <w:lang w:eastAsia="tr-TR"/>
        </w:rPr>
        <w:t>.</w:t>
      </w:r>
    </w:p>
    <w:p w14:paraId="1D6D6EDE" w14:textId="77777777" w:rsidR="00D710A4" w:rsidRPr="00D710A4" w:rsidRDefault="00D710A4" w:rsidP="00AC6A7B">
      <w:pPr>
        <w:spacing w:after="0"/>
        <w:jc w:val="both"/>
        <w:rPr>
          <w:rFonts w:ascii="Times New Roman" w:hAnsi="Times New Roman" w:cs="Times New Roman"/>
          <w:b/>
          <w:sz w:val="24"/>
          <w:szCs w:val="24"/>
        </w:rPr>
      </w:pPr>
      <w:r w:rsidRPr="00D710A4">
        <w:rPr>
          <w:rFonts w:ascii="Times New Roman" w:hAnsi="Times New Roman" w:cs="Times New Roman"/>
          <w:b/>
          <w:sz w:val="24"/>
          <w:szCs w:val="24"/>
        </w:rPr>
        <w:t>Destek tutarından kesinti yapılması</w:t>
      </w:r>
    </w:p>
    <w:p w14:paraId="0A4305BB" w14:textId="77777777" w:rsidR="00D710A4" w:rsidRPr="00D710A4" w:rsidRDefault="00D710A4" w:rsidP="00AC6A7B">
      <w:pPr>
        <w:spacing w:after="0"/>
        <w:jc w:val="both"/>
        <w:rPr>
          <w:rFonts w:ascii="Times New Roman" w:hAnsi="Times New Roman" w:cs="Times New Roman"/>
          <w:b/>
          <w:sz w:val="24"/>
          <w:szCs w:val="24"/>
        </w:rPr>
      </w:pPr>
      <w:r w:rsidRPr="00D710A4">
        <w:rPr>
          <w:rFonts w:ascii="Times New Roman" w:hAnsi="Times New Roman" w:cs="Times New Roman"/>
          <w:b/>
          <w:sz w:val="24"/>
          <w:szCs w:val="24"/>
        </w:rPr>
        <w:t xml:space="preserve">MADDE 15- </w:t>
      </w:r>
      <w:r w:rsidRPr="00D710A4">
        <w:rPr>
          <w:rFonts w:ascii="Times New Roman" w:hAnsi="Times New Roman" w:cs="Times New Roman"/>
          <w:sz w:val="24"/>
          <w:szCs w:val="24"/>
        </w:rPr>
        <w:t xml:space="preserve">(1) Etkinlik ve proje ile sinema donanım desteklerinin belge üzerinden veya yerinde incelenmesi neticesinde; başvuruda ve/veya destek sözleşmesinde taahhüt edilen amaca uygun olarak gerçekleştirilmediği tespit edilmesi halinde Komisyon tarafından desteğin iptaline veya bir kısmının ödenmemesine karar verilir. </w:t>
      </w:r>
    </w:p>
    <w:p w14:paraId="483F8A8F"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sz w:val="24"/>
          <w:szCs w:val="24"/>
        </w:rPr>
        <w:t xml:space="preserve">(2) Bakanlığın görünürlüğüne dair hükümlere riayet edilmediği tespit edilen etkinlik ve proje ile sinema donanım desteği için Komisyon tarafından destek tutarının %50’sine kadar kesinti yapılmasına karar verilir. </w:t>
      </w:r>
    </w:p>
    <w:p w14:paraId="48B36F8F"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sz w:val="24"/>
          <w:szCs w:val="24"/>
        </w:rPr>
        <w:t>(3) Genel Müdürlüğe ibraz edilen harcama belgeleri arasında etkinlik ve proje ile ilişkilendirilemeyen harcama belgeleri bulunması durumunda Genel Müdürlükçe ilgili tutar kadar kesinti yapılmasına karar verilir.</w:t>
      </w:r>
    </w:p>
    <w:p w14:paraId="26CB9219" w14:textId="77777777" w:rsidR="00D710A4" w:rsidRPr="00D710A4" w:rsidRDefault="00D710A4" w:rsidP="00AC6A7B">
      <w:pPr>
        <w:spacing w:after="0"/>
        <w:jc w:val="both"/>
        <w:rPr>
          <w:rFonts w:ascii="Times New Roman" w:hAnsi="Times New Roman" w:cs="Times New Roman"/>
          <w:b/>
          <w:sz w:val="24"/>
          <w:szCs w:val="24"/>
        </w:rPr>
      </w:pPr>
      <w:r w:rsidRPr="00D710A4">
        <w:rPr>
          <w:rFonts w:ascii="Times New Roman" w:hAnsi="Times New Roman" w:cs="Times New Roman"/>
          <w:b/>
          <w:sz w:val="24"/>
          <w:szCs w:val="24"/>
        </w:rPr>
        <w:t>Destek tutarının iadesi, takibi ve tahsili ile ilgili hükümler</w:t>
      </w:r>
    </w:p>
    <w:p w14:paraId="6AB0980E" w14:textId="77777777" w:rsidR="00D710A4" w:rsidRPr="00D710A4" w:rsidRDefault="00D710A4" w:rsidP="00AC6A7B">
      <w:pPr>
        <w:spacing w:after="0"/>
        <w:jc w:val="both"/>
        <w:rPr>
          <w:rFonts w:ascii="Times New Roman" w:hAnsi="Times New Roman" w:cs="Times New Roman"/>
          <w:b/>
          <w:sz w:val="24"/>
          <w:szCs w:val="24"/>
        </w:rPr>
      </w:pPr>
      <w:r w:rsidRPr="00D710A4">
        <w:rPr>
          <w:rFonts w:ascii="Times New Roman" w:hAnsi="Times New Roman" w:cs="Times New Roman"/>
          <w:b/>
          <w:sz w:val="24"/>
          <w:szCs w:val="24"/>
        </w:rPr>
        <w:t>MADDE 16-</w:t>
      </w:r>
      <w:r w:rsidRPr="00D710A4">
        <w:rPr>
          <w:rFonts w:ascii="Times New Roman" w:hAnsi="Times New Roman" w:cs="Times New Roman"/>
          <w:sz w:val="24"/>
          <w:szCs w:val="24"/>
        </w:rPr>
        <w:t xml:space="preserve"> (1) Genel Müdürlüğe ibraz edilen kabul edilebilir harcama belgesinin destek tutarından az olması durumunda fazla ödenen tutar ile bu Usul ve Esaslar kapsamında verilecek desteklerde yürürlükte bulunan mevzuata aykırı şekilde gerçekleştirilen iş ve işlemlerin bulunması, gerçek dışı beyanda bulunmak suretiyle ödemeye sebebiyet verilmesi, bu Usul ve Esaslar ile destek sözleşmesinde yer alan yükümlülüklerin yerine getirilmemesi, desteğin haksız alındığının tespiti, bu Usul ve Esasların 15 inci maddesi kapsamında geri alınacak ödemeler ve herhangi bir nedenle alınan desteğin iade edilmek istenmesi hallerinde ödenen tutarın desteğin ödendiği tarihten geri alındığı tarihe kadar geçen süre için 6183 sayılı Kanunun 51 inci maddesine göre hesaplanacak faiz ile birlikte bir ay içinde iade edilmesi gerektiği hususu destek alana yazılı olarak bildirilir. Bu madde kapsamında gerçek dışı beyanda bulunmak suretiyle ödemeye sebebiyet veren kişiler hakkında 26/9/2004 tarihli ve 5237 sayılı </w:t>
      </w:r>
      <w:proofErr w:type="gramStart"/>
      <w:r w:rsidRPr="00D710A4">
        <w:rPr>
          <w:rFonts w:ascii="Times New Roman" w:hAnsi="Times New Roman" w:cs="Times New Roman"/>
          <w:sz w:val="24"/>
          <w:szCs w:val="24"/>
        </w:rPr>
        <w:t>Türk Ceza Kanununun</w:t>
      </w:r>
      <w:proofErr w:type="gramEnd"/>
      <w:r w:rsidRPr="00D710A4">
        <w:rPr>
          <w:rFonts w:ascii="Times New Roman" w:hAnsi="Times New Roman" w:cs="Times New Roman"/>
          <w:sz w:val="24"/>
          <w:szCs w:val="24"/>
        </w:rPr>
        <w:t xml:space="preserve"> ilgili maddeleri uyarınca suç duyurusunda bulunulur.</w:t>
      </w:r>
    </w:p>
    <w:p w14:paraId="13C63C29"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sz w:val="24"/>
          <w:szCs w:val="24"/>
        </w:rPr>
        <w:t xml:space="preserve">(2) Destek alan, iade edilmesi gereken destek tutarını Bakanlık Merkez Saymanlık Müdürlüğü’nün ilgili hesabına yatırarak ödeme belgesini Genel Müdürlüğe gönderir. Bu süre içinde ödenmeyen tutar, Genel Müdürlüğün bildirimi üzerine ilgili vergi dairesi müdürlüğü veya </w:t>
      </w:r>
      <w:proofErr w:type="spellStart"/>
      <w:r w:rsidRPr="00D710A4">
        <w:rPr>
          <w:rFonts w:ascii="Times New Roman" w:hAnsi="Times New Roman" w:cs="Times New Roman"/>
          <w:sz w:val="24"/>
          <w:szCs w:val="24"/>
        </w:rPr>
        <w:t>malmüdürlüğü</w:t>
      </w:r>
      <w:proofErr w:type="spellEnd"/>
      <w:r w:rsidRPr="00D710A4">
        <w:rPr>
          <w:rFonts w:ascii="Times New Roman" w:hAnsi="Times New Roman" w:cs="Times New Roman"/>
          <w:sz w:val="24"/>
          <w:szCs w:val="24"/>
        </w:rPr>
        <w:t xml:space="preserve"> tarafından 6183 sayılı Kanun hükümlerine göre takip ve tahsil edilir.</w:t>
      </w:r>
    </w:p>
    <w:p w14:paraId="36FEBA07" w14:textId="77777777" w:rsidR="00D710A4" w:rsidRPr="00D710A4" w:rsidRDefault="00D710A4" w:rsidP="00AC6A7B">
      <w:pPr>
        <w:spacing w:after="0"/>
        <w:jc w:val="both"/>
        <w:rPr>
          <w:rFonts w:ascii="Times New Roman" w:hAnsi="Times New Roman" w:cs="Times New Roman"/>
          <w:b/>
          <w:sz w:val="24"/>
          <w:szCs w:val="24"/>
        </w:rPr>
      </w:pPr>
      <w:r w:rsidRPr="00D710A4">
        <w:rPr>
          <w:rFonts w:ascii="Times New Roman" w:hAnsi="Times New Roman" w:cs="Times New Roman"/>
          <w:b/>
          <w:sz w:val="24"/>
          <w:szCs w:val="24"/>
        </w:rPr>
        <w:t>Yürürlükten kaldırılan usul ve esas</w:t>
      </w:r>
    </w:p>
    <w:p w14:paraId="65335CCE"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b/>
          <w:sz w:val="24"/>
          <w:szCs w:val="24"/>
        </w:rPr>
        <w:t>MADDE 17-</w:t>
      </w:r>
      <w:r w:rsidRPr="00D710A4">
        <w:rPr>
          <w:rFonts w:ascii="Times New Roman" w:hAnsi="Times New Roman" w:cs="Times New Roman"/>
          <w:sz w:val="24"/>
          <w:szCs w:val="24"/>
        </w:rPr>
        <w:t xml:space="preserve">(1) Bu Usul ve Esasların yürürlüğe girmesiyle, 08.03.2019 tarihli ve 206316 sayılı Bakan Oluru ile yürürlüğe giren "5224 Sayılı Kanun Kapsamında Etkinlik ve Projeler ile Sinema Sanatçılarının Desteklenmesine İlişkin Usul ve Esaslar" yürürlükten kaldırılmıştır. </w:t>
      </w:r>
    </w:p>
    <w:p w14:paraId="7E7C48DD" w14:textId="77777777" w:rsidR="00D710A4" w:rsidRPr="00D710A4" w:rsidRDefault="00D710A4" w:rsidP="00AC6A7B">
      <w:pPr>
        <w:spacing w:after="0"/>
        <w:jc w:val="both"/>
        <w:rPr>
          <w:rFonts w:ascii="Times New Roman" w:hAnsi="Times New Roman" w:cs="Times New Roman"/>
          <w:b/>
          <w:sz w:val="24"/>
          <w:szCs w:val="24"/>
        </w:rPr>
      </w:pPr>
      <w:r w:rsidRPr="00D710A4">
        <w:rPr>
          <w:rFonts w:ascii="Times New Roman" w:hAnsi="Times New Roman" w:cs="Times New Roman"/>
          <w:b/>
          <w:sz w:val="24"/>
          <w:szCs w:val="24"/>
        </w:rPr>
        <w:t>Geçiş hükmü</w:t>
      </w:r>
    </w:p>
    <w:p w14:paraId="0104340F"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b/>
          <w:sz w:val="24"/>
          <w:szCs w:val="24"/>
        </w:rPr>
        <w:t>GEÇİCİ MADDE 1-</w:t>
      </w:r>
      <w:r w:rsidRPr="00D710A4">
        <w:rPr>
          <w:rFonts w:ascii="Times New Roman" w:hAnsi="Times New Roman" w:cs="Times New Roman"/>
          <w:sz w:val="24"/>
          <w:szCs w:val="24"/>
        </w:rPr>
        <w:t xml:space="preserve"> (1) Bu Usul ve Esasların yürürlüğe girmesinden önce verilen desteklere ilişkin yapılan tüm iş ve işlemler, 08.03.2019 tarihli ve 206316 sayılı Bakan Oluru ile yürürlüğe giren "5224 Sayılı Kanun Kapsamında Etkinlik ve Projeler ile Sinema Sanatçılarının Desteklenmesine İlişkin Usul ve Esaslar" kapsamında yürütülür.</w:t>
      </w:r>
    </w:p>
    <w:p w14:paraId="194DDAF9" w14:textId="77777777" w:rsidR="00D710A4" w:rsidRPr="00D710A4" w:rsidRDefault="00D710A4" w:rsidP="00AC6A7B">
      <w:pPr>
        <w:spacing w:after="0"/>
        <w:jc w:val="both"/>
        <w:rPr>
          <w:rFonts w:ascii="Times New Roman" w:hAnsi="Times New Roman" w:cs="Times New Roman"/>
          <w:b/>
          <w:sz w:val="24"/>
          <w:szCs w:val="24"/>
        </w:rPr>
      </w:pPr>
      <w:r w:rsidRPr="00D710A4">
        <w:rPr>
          <w:rFonts w:ascii="Times New Roman" w:hAnsi="Times New Roman" w:cs="Times New Roman"/>
          <w:b/>
          <w:sz w:val="24"/>
          <w:szCs w:val="24"/>
        </w:rPr>
        <w:t xml:space="preserve">Yürürlük </w:t>
      </w:r>
    </w:p>
    <w:p w14:paraId="5AD64CC9"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b/>
          <w:sz w:val="24"/>
          <w:szCs w:val="24"/>
        </w:rPr>
        <w:lastRenderedPageBreak/>
        <w:t>MADDE 18-</w:t>
      </w:r>
      <w:r w:rsidRPr="00D710A4">
        <w:rPr>
          <w:rFonts w:ascii="Times New Roman" w:hAnsi="Times New Roman" w:cs="Times New Roman"/>
          <w:sz w:val="24"/>
          <w:szCs w:val="24"/>
        </w:rPr>
        <w:t xml:space="preserve"> (1) Bu Usul ve Esaslar Bakan tarafından onaylandığı tarihte yürürlüğe girer. </w:t>
      </w:r>
    </w:p>
    <w:p w14:paraId="6A4CA78D" w14:textId="77777777" w:rsidR="00D710A4" w:rsidRPr="00D710A4" w:rsidRDefault="00D710A4" w:rsidP="00AC6A7B">
      <w:pPr>
        <w:spacing w:after="0"/>
        <w:jc w:val="both"/>
        <w:rPr>
          <w:rFonts w:ascii="Times New Roman" w:hAnsi="Times New Roman" w:cs="Times New Roman"/>
          <w:b/>
          <w:sz w:val="24"/>
          <w:szCs w:val="24"/>
        </w:rPr>
      </w:pPr>
      <w:r w:rsidRPr="00D710A4">
        <w:rPr>
          <w:rFonts w:ascii="Times New Roman" w:hAnsi="Times New Roman" w:cs="Times New Roman"/>
          <w:b/>
          <w:sz w:val="24"/>
          <w:szCs w:val="24"/>
        </w:rPr>
        <w:t xml:space="preserve">Yürütme </w:t>
      </w:r>
    </w:p>
    <w:p w14:paraId="19C4BD5E" w14:textId="77777777" w:rsidR="00D710A4" w:rsidRPr="00D710A4" w:rsidRDefault="00D710A4" w:rsidP="00AC6A7B">
      <w:pPr>
        <w:spacing w:after="0"/>
        <w:jc w:val="both"/>
        <w:rPr>
          <w:rFonts w:ascii="Times New Roman" w:hAnsi="Times New Roman" w:cs="Times New Roman"/>
          <w:sz w:val="24"/>
          <w:szCs w:val="24"/>
        </w:rPr>
      </w:pPr>
      <w:r w:rsidRPr="00D710A4">
        <w:rPr>
          <w:rFonts w:ascii="Times New Roman" w:hAnsi="Times New Roman" w:cs="Times New Roman"/>
          <w:b/>
          <w:sz w:val="24"/>
          <w:szCs w:val="24"/>
        </w:rPr>
        <w:t>MADDE 19-</w:t>
      </w:r>
      <w:r w:rsidRPr="00D710A4">
        <w:rPr>
          <w:rFonts w:ascii="Times New Roman" w:hAnsi="Times New Roman" w:cs="Times New Roman"/>
          <w:sz w:val="24"/>
          <w:szCs w:val="24"/>
        </w:rPr>
        <w:t xml:space="preserve"> (1) Bu Usul ve Esasları Kültür ve Turizm Bakanı yürütür.</w:t>
      </w:r>
    </w:p>
    <w:p w14:paraId="2BA17D44" w14:textId="77777777" w:rsidR="00D710A4" w:rsidRPr="00D710A4" w:rsidRDefault="00D710A4" w:rsidP="00D710A4">
      <w:pPr>
        <w:jc w:val="both"/>
        <w:rPr>
          <w:rFonts w:ascii="Times New Roman" w:hAnsi="Times New Roman" w:cs="Times New Roman"/>
          <w:sz w:val="24"/>
          <w:szCs w:val="24"/>
        </w:rPr>
      </w:pPr>
    </w:p>
    <w:sectPr w:rsidR="00D710A4" w:rsidRPr="00D710A4">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FF150" w14:textId="77777777" w:rsidR="0000429B" w:rsidRDefault="0000429B" w:rsidP="000800DF">
      <w:pPr>
        <w:spacing w:after="0" w:line="240" w:lineRule="auto"/>
      </w:pPr>
      <w:r>
        <w:separator/>
      </w:r>
    </w:p>
  </w:endnote>
  <w:endnote w:type="continuationSeparator" w:id="0">
    <w:p w14:paraId="2D96BFA0" w14:textId="77777777" w:rsidR="0000429B" w:rsidRDefault="0000429B" w:rsidP="00080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PSMT">
    <w:altName w:val="Times New Roman"/>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061059"/>
      <w:docPartObj>
        <w:docPartGallery w:val="Page Numbers (Bottom of Page)"/>
        <w:docPartUnique/>
      </w:docPartObj>
    </w:sdtPr>
    <w:sdtContent>
      <w:p w14:paraId="687AA425" w14:textId="77777777" w:rsidR="000800DF" w:rsidRDefault="000800DF">
        <w:pPr>
          <w:pStyle w:val="AltBilgi"/>
          <w:jc w:val="right"/>
        </w:pPr>
        <w:r>
          <w:fldChar w:fldCharType="begin"/>
        </w:r>
        <w:r>
          <w:instrText>PAGE   \* MERGEFORMAT</w:instrText>
        </w:r>
        <w:r>
          <w:fldChar w:fldCharType="separate"/>
        </w:r>
        <w:r>
          <w:t>2</w:t>
        </w:r>
        <w:r>
          <w:fldChar w:fldCharType="end"/>
        </w:r>
      </w:p>
    </w:sdtContent>
  </w:sdt>
  <w:p w14:paraId="43F81587" w14:textId="77777777" w:rsidR="000800DF" w:rsidRDefault="000800D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50393" w14:textId="77777777" w:rsidR="0000429B" w:rsidRDefault="0000429B" w:rsidP="000800DF">
      <w:pPr>
        <w:spacing w:after="0" w:line="240" w:lineRule="auto"/>
      </w:pPr>
      <w:r>
        <w:separator/>
      </w:r>
    </w:p>
  </w:footnote>
  <w:footnote w:type="continuationSeparator" w:id="0">
    <w:p w14:paraId="7CC7BDE8" w14:textId="77777777" w:rsidR="0000429B" w:rsidRDefault="0000429B" w:rsidP="000800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0E0"/>
    <w:rsid w:val="0000429B"/>
    <w:rsid w:val="000800DF"/>
    <w:rsid w:val="00113B95"/>
    <w:rsid w:val="001C43AC"/>
    <w:rsid w:val="002720E0"/>
    <w:rsid w:val="002D5978"/>
    <w:rsid w:val="003432CF"/>
    <w:rsid w:val="003F2026"/>
    <w:rsid w:val="0046686A"/>
    <w:rsid w:val="00527D93"/>
    <w:rsid w:val="005A66AD"/>
    <w:rsid w:val="00643B1C"/>
    <w:rsid w:val="0066238F"/>
    <w:rsid w:val="006F3E15"/>
    <w:rsid w:val="00721D9A"/>
    <w:rsid w:val="007227AD"/>
    <w:rsid w:val="00735D2D"/>
    <w:rsid w:val="00780A07"/>
    <w:rsid w:val="008D0895"/>
    <w:rsid w:val="008D0A80"/>
    <w:rsid w:val="00927619"/>
    <w:rsid w:val="00A93F28"/>
    <w:rsid w:val="00A97AC0"/>
    <w:rsid w:val="00AC6A7B"/>
    <w:rsid w:val="00BC4BA9"/>
    <w:rsid w:val="00D32790"/>
    <w:rsid w:val="00D710A4"/>
    <w:rsid w:val="00E04E0F"/>
    <w:rsid w:val="00E41D5C"/>
    <w:rsid w:val="00EB166A"/>
    <w:rsid w:val="00EB5245"/>
    <w:rsid w:val="00EE681B"/>
    <w:rsid w:val="00F25E29"/>
    <w:rsid w:val="00FD2B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FF497"/>
  <w15:chartTrackingRefBased/>
  <w15:docId w15:val="{31207725-A2A0-442A-8D41-57E6ADCAB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0E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800D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800DF"/>
    <w:rPr>
      <w:rFonts w:ascii="Segoe UI" w:hAnsi="Segoe UI" w:cs="Segoe UI"/>
      <w:sz w:val="18"/>
      <w:szCs w:val="18"/>
    </w:rPr>
  </w:style>
  <w:style w:type="paragraph" w:styleId="stBilgi">
    <w:name w:val="header"/>
    <w:basedOn w:val="Normal"/>
    <w:link w:val="stBilgiChar"/>
    <w:uiPriority w:val="99"/>
    <w:unhideWhenUsed/>
    <w:rsid w:val="000800D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800DF"/>
  </w:style>
  <w:style w:type="paragraph" w:styleId="AltBilgi">
    <w:name w:val="footer"/>
    <w:basedOn w:val="Normal"/>
    <w:link w:val="AltBilgiChar"/>
    <w:uiPriority w:val="99"/>
    <w:unhideWhenUsed/>
    <w:rsid w:val="000800D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800DF"/>
  </w:style>
  <w:style w:type="character" w:styleId="Vurgu">
    <w:name w:val="Emphasis"/>
    <w:aliases w:val="ekleme"/>
    <w:uiPriority w:val="20"/>
    <w:qFormat/>
    <w:rsid w:val="00735D2D"/>
    <w:rPr>
      <w:rFonts w:ascii="Times New Roman" w:hAnsi="Times New Roman"/>
      <w:b w:val="0"/>
      <w:iCs/>
      <w:color w:val="0000FF"/>
      <w:sz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3647</Words>
  <Characters>20792</Characters>
  <Application>Microsoft Office Word</Application>
  <DocSecurity>0</DocSecurity>
  <Lines>173</Lines>
  <Paragraphs>48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Okan ALKAN</dc:creator>
  <cp:keywords/>
  <dc:description/>
  <cp:lastModifiedBy>Tayfun ESMER</cp:lastModifiedBy>
  <cp:revision>2</cp:revision>
  <cp:lastPrinted>2023-04-26T08:12:00Z</cp:lastPrinted>
  <dcterms:created xsi:type="dcterms:W3CDTF">2025-08-07T14:38:00Z</dcterms:created>
  <dcterms:modified xsi:type="dcterms:W3CDTF">2025-08-07T14:38:00Z</dcterms:modified>
</cp:coreProperties>
</file>